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5CB" w:rsidRPr="0086237A" w:rsidRDefault="004F45CB" w:rsidP="004F45CB">
      <w:pPr>
        <w:pStyle w:val="a3"/>
        <w:jc w:val="center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C43C5C">
        <w:rPr>
          <w:rFonts w:ascii="Times New Roman" w:hAnsi="Times New Roman"/>
          <w:b/>
          <w:i w:val="0"/>
          <w:sz w:val="22"/>
          <w:szCs w:val="22"/>
        </w:rPr>
        <w:t>Тур</w:t>
      </w:r>
      <w:r>
        <w:rPr>
          <w:rFonts w:ascii="Times New Roman" w:hAnsi="Times New Roman"/>
          <w:b/>
          <w:i w:val="0"/>
          <w:sz w:val="22"/>
          <w:szCs w:val="22"/>
        </w:rPr>
        <w:t xml:space="preserve"> на Кавказ: «Краски Кавказа»</w:t>
      </w:r>
      <w:r>
        <w:rPr>
          <w:rFonts w:ascii="Times New Roman" w:hAnsi="Times New Roman"/>
          <w:b/>
          <w:i w:val="0"/>
          <w:color w:val="000000"/>
          <w:sz w:val="22"/>
          <w:szCs w:val="22"/>
        </w:rPr>
        <w:t>, 6 дней</w:t>
      </w:r>
    </w:p>
    <w:p w:rsidR="004F45CB" w:rsidRPr="00C43C5C" w:rsidRDefault="004F45CB" w:rsidP="004F45CB">
      <w:pPr>
        <w:pStyle w:val="a3"/>
        <w:jc w:val="center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060B1B" w:rsidRPr="00281F60" w:rsidRDefault="00232CEE" w:rsidP="00281F60">
      <w:pPr>
        <w:pStyle w:val="a3"/>
        <w:ind w:right="283"/>
        <w:jc w:val="center"/>
        <w:rPr>
          <w:rFonts w:ascii="Times New Roman" w:hAnsi="Times New Roman"/>
          <w:b/>
          <w:i w:val="0"/>
          <w:sz w:val="22"/>
          <w:szCs w:val="22"/>
        </w:rPr>
      </w:pPr>
      <w:proofErr w:type="gram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Владикавказ -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Куртатинское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Кармадонское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Даргавс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- Горная Ингушетия -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Алагирское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Цей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- аул Нар/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Мамисон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- Чегемское ущелье, водопады -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Баксанское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поляна Нарзанов - поляна 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Азау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/</w:t>
      </w:r>
      <w:proofErr w:type="spellStart"/>
      <w:r w:rsidRPr="00232CEE">
        <w:rPr>
          <w:rFonts w:ascii="Times New Roman" w:hAnsi="Times New Roman"/>
          <w:i w:val="0"/>
          <w:color w:val="000000"/>
          <w:sz w:val="22"/>
          <w:szCs w:val="22"/>
        </w:rPr>
        <w:t>Чегет</w:t>
      </w:r>
      <w:proofErr w:type="spellEnd"/>
      <w:r w:rsidRPr="00232CEE">
        <w:rPr>
          <w:rFonts w:ascii="Times New Roman" w:hAnsi="Times New Roman"/>
          <w:i w:val="0"/>
          <w:color w:val="000000"/>
          <w:sz w:val="22"/>
          <w:szCs w:val="22"/>
        </w:rPr>
        <w:t xml:space="preserve"> - Эльбрус - Минеральные воды</w:t>
      </w:r>
      <w:proofErr w:type="gramEnd"/>
    </w:p>
    <w:p w:rsidR="00456648" w:rsidRDefault="00456648" w:rsidP="00456648">
      <w:pPr>
        <w:pStyle w:val="a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281F60" w:rsidRDefault="004F45CB" w:rsidP="00232CEE">
      <w:pPr>
        <w:pStyle w:val="a3"/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D907F2">
        <w:rPr>
          <w:rFonts w:ascii="Times New Roman" w:hAnsi="Times New Roman"/>
          <w:b/>
          <w:i w:val="0"/>
          <w:sz w:val="22"/>
          <w:szCs w:val="22"/>
        </w:rPr>
        <w:t>Даты</w:t>
      </w:r>
      <w:r w:rsidR="00F66E10">
        <w:rPr>
          <w:rFonts w:ascii="Times New Roman" w:hAnsi="Times New Roman"/>
          <w:b/>
          <w:i w:val="0"/>
          <w:sz w:val="22"/>
          <w:szCs w:val="22"/>
        </w:rPr>
        <w:t xml:space="preserve"> тура</w:t>
      </w:r>
      <w:r w:rsidR="00281F60">
        <w:rPr>
          <w:rFonts w:ascii="Times New Roman" w:hAnsi="Times New Roman"/>
          <w:b/>
          <w:i w:val="0"/>
          <w:sz w:val="22"/>
          <w:szCs w:val="22"/>
        </w:rPr>
        <w:t xml:space="preserve"> на 202</w:t>
      </w:r>
      <w:r w:rsidR="00456648">
        <w:rPr>
          <w:rFonts w:ascii="Times New Roman" w:hAnsi="Times New Roman"/>
          <w:b/>
          <w:i w:val="0"/>
          <w:sz w:val="22"/>
          <w:szCs w:val="22"/>
        </w:rPr>
        <w:t>5</w:t>
      </w:r>
      <w:r w:rsidR="00232CEE">
        <w:rPr>
          <w:rFonts w:ascii="Times New Roman" w:hAnsi="Times New Roman"/>
          <w:b/>
          <w:i w:val="0"/>
          <w:sz w:val="22"/>
          <w:szCs w:val="22"/>
        </w:rPr>
        <w:t>-2026</w:t>
      </w:r>
      <w:r w:rsidR="00281F60">
        <w:rPr>
          <w:rFonts w:ascii="Times New Roman" w:hAnsi="Times New Roman"/>
          <w:b/>
          <w:i w:val="0"/>
          <w:sz w:val="22"/>
          <w:szCs w:val="22"/>
        </w:rPr>
        <w:t xml:space="preserve"> год: 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18.09, 21.09, 25.09, 28.09, 02.10, 05.10, 09.10, 12.10, 16.10, 19.10, 23.10, 26.10, 30.10, 02.11, 06.11,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13.11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20.11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27.11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04.12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11.12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18.12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25.12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30.12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02.01.2026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04.01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06.01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07.01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08.01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22.01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29.01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29.01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05.02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12.02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19.02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26.02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05.03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12.03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15.03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19.03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22.03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26.03</w:t>
      </w:r>
      <w:r w:rsidR="00232CEE">
        <w:rPr>
          <w:rFonts w:ascii="Times New Roman" w:hAnsi="Times New Roman"/>
          <w:b/>
          <w:i w:val="0"/>
          <w:sz w:val="22"/>
          <w:szCs w:val="22"/>
        </w:rPr>
        <w:t xml:space="preserve">, </w:t>
      </w:r>
      <w:r w:rsidR="00232CEE" w:rsidRPr="00232CEE">
        <w:rPr>
          <w:rFonts w:ascii="Times New Roman" w:hAnsi="Times New Roman"/>
          <w:b/>
          <w:i w:val="0"/>
          <w:sz w:val="22"/>
          <w:szCs w:val="22"/>
        </w:rPr>
        <w:t>29.03</w:t>
      </w:r>
      <w:r w:rsidR="00232CEE">
        <w:rPr>
          <w:rFonts w:ascii="Times New Roman" w:hAnsi="Times New Roman"/>
          <w:b/>
          <w:i w:val="0"/>
          <w:sz w:val="22"/>
          <w:szCs w:val="22"/>
        </w:rPr>
        <w:t>.</w:t>
      </w:r>
    </w:p>
    <w:p w:rsidR="00281F60" w:rsidRDefault="00281F60" w:rsidP="004F45CB">
      <w:pPr>
        <w:pStyle w:val="a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4F45CB" w:rsidRPr="00BD49CC" w:rsidRDefault="004F45CB" w:rsidP="00032A60">
      <w:pPr>
        <w:pStyle w:val="a3"/>
        <w:ind w:right="283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BD49CC">
        <w:rPr>
          <w:rFonts w:ascii="Times New Roman" w:hAnsi="Times New Roman"/>
          <w:b/>
          <w:i w:val="0"/>
          <w:color w:val="000000"/>
          <w:sz w:val="22"/>
          <w:szCs w:val="22"/>
        </w:rPr>
        <w:t>Программа:</w:t>
      </w:r>
    </w:p>
    <w:p w:rsidR="004F45CB" w:rsidRPr="00BD49CC" w:rsidRDefault="004F45CB" w:rsidP="00032A60">
      <w:pPr>
        <w:pStyle w:val="a3"/>
        <w:ind w:right="283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День 1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Прибытие во Владикавказ. Размещение в гостиницах.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16:00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Обзорная пешеходная экскурсия по Владикавказу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мы посетим знаковые места и узнаем многовековую историю одного из красивейших городов, который часто называют кавказским Петербургом. Прогулка по центру Владикавказа позволит обнаружить отголоски прошедших веков, воплощенные в старинных зданиях, купеческих домах, бывших типографиях и концернах. Вы услышите об особенностях архитектуры и о знаменитых людях, которые здесь родились и жили, и познакомитесь с местным менталитетом, узнаете городские секреты!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18:30 Ужин с блюдами национальной осетинской кухни (доп. плата).</w:t>
      </w:r>
    </w:p>
    <w:p w:rsid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День 2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Завтрак в отеле. 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08:30 - отправление на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экскурсию по Осетии.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Куртатинское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ущелье расположено в самом центре горной Осетии. До наших дней здесь сохранились старинные осетинские села с фамильными, боевыми, жилыми и сигнальными башнями, пещерные укрепления, культовые сооружения.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Кадаргаванский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каньон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- уникальное место, где можно увидеть, как за сотни лет горная река размыла мягкие известняки скалистого хребта, а упавший с горы огромный валун стал естественным мостиком через каньон.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Скальная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крепость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Дзивгис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крепость, которая датируется временами нашествия Тамерлана. Удивительное по тактической хитрости сооружение, созданное горцами для защиты от вражеских набегов. Вдалеке на склоне можно отчетливо рассмотреть древнее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селение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Цмити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 Территория буквально усыпана десятками объектов культурного наследия.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Мы увидим самый высокогорный в России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Свято-Успенский Аланский мужской монастырь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и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фиагдонские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памятники: у памятника «Скорбящий конь» вспомним воинов-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куртатинцев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</w:t>
      </w:r>
      <w:proofErr w:type="gram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отдавших</w:t>
      </w:r>
      <w:proofErr w:type="gram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жизнь за Родину в Великой Отечественной войне. Также увидим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первый в мире памятник Ленину и бюст Сталина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Обед-пикник (доп. плата).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Отправление к башням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Курта и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Тага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и другим фамильным башням, террасам, отвоеванным у гор для посадок земледельческих культур.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Переезд в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Даргавскую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долину.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Даргавский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некрополь, который в народе называют «Городом мертвых», состоящий из более 90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склеповых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сооружений оригинальной формы. Сторожевые башни 16-17 веков.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Кармадон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 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– одно из самых узких и суровых по своей красоте ущелий Осетии. Печальная слава ущелья связана со сходом ледника Колка в 2002 году. 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19:30-21:30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Аланский вечер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- шоу-программа в этно-национальном стиле с ужином и дегустацией (доп. плата) по пятницам.</w:t>
      </w:r>
    </w:p>
    <w:p w:rsid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День 3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Завтрак в отеле.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br/>
        <w:t xml:space="preserve">Экскурсия 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Алагирское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ущелье –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Цей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и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Мамисон</w:t>
      </w:r>
      <w:proofErr w:type="spellEnd"/>
      <w:proofErr w:type="gram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  <w:t>Д</w:t>
      </w:r>
      <w:proofErr w:type="gram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вигаясь по Военно-Осетинской дороге в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Алагирском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ущелье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справа по ходу движения внимание привлекает необычайная скульптурная композиция. Это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Ныхас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Уастырджи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как называют его в Осетии. Это место является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дзуаром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- святым местом. Скульптура крепится к скале и весит 28 тонн! Мы посетим святилище и наскальный монумент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Уастырджи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.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В осетинской традиции Георгий Победоносец носит имя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Уастырджи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который также является одним из главных героев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Нартского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lastRenderedPageBreak/>
        <w:t xml:space="preserve">эпоса.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Уастырджи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- покровитель мужчин, путников и воинов. Монумент считается одним из самых больших конных памятников в мире.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По дороге сделаем остановку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у пещеры и святилища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Сау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Барага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(Черного всадника). Место и сам образ Черного всадника окутан множеством легенд и поверий, которые нам предстоит узнать.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С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Транскама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повернем к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Цейскому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ущелью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или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Цейской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подкове. Ущелье многие столетия является священным для осетин - здесь располагаются самые знаковые места поклонения, места силы. В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Цейском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ущелье находится одно из самых известных исторических и культовых сооружений –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древнеаланское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святилище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Реком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. Все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Цейское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ущелье является государственным заповедником, и фигура покровителя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Афсати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на въезде символизирует защиту для всего живущего в этом красивейшем уголке Кавказа.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Гора Монах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- неподвижный и суровый хранитель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Цея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 По легенде монах решил отловить тура с золотыми рогами и преподнести его рога в дар Святому Георгию, но слово не сдержал и был обращен в камень.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Обед-пикник (доп. плата).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br/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Осмотр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Мамисонского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ущелья, 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которое считается старейшим поселением предков и представляет собой долину протяженностью до 26 км с удобными склонами гор. В верховьях и долинах рек, протекающих в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Мамисонском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ущелье, расположены десятки минеральных источников. </w:t>
      </w:r>
      <w:proofErr w:type="gram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К</w:t>
      </w:r>
      <w:proofErr w:type="gram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наиболее крупным относятся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Картасуарский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Згилский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Тибский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Зарамагский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и другие. В самом центре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Мамисонского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ущелья, на высоте 2000 метров над уровнем моря, расположено необычное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селение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Лисри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. 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Полуразрушенными стоят многочисленные башни в этом ауле, но все равно выглядят впечатляюще — особенно под патиной времени — так красиво расписали дожди, ветра и мхи поверхность камней. Каменные строения, искусно выложенные осетинскими мастерами, тесно прилегают друг к другу, создавая образ лабиринта. Среди сохранившихся построек можно выделить низкие жилые и хозяйственные сооружения, высокие фамильные башни с бойницами. В меньшей сохранности </w:t>
      </w:r>
      <w:proofErr w:type="gram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древнейший</w:t>
      </w:r>
      <w:proofErr w:type="gram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зиккурат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Мигъдауы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Дзуар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, относящийся к бронзовой эпохе. Здесь язычниками совершались ритуальные поклонения.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  <w:t>По дороге во Владикавказ остановимся у пронзительного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обелиска Братьям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Газдановым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,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в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селении Дзуарикау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, чтоб отдать дань памяти погибшим в Великой Отечественной войне. 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  <w:t>Переезд во Владикавказ к 16:30.</w:t>
      </w:r>
    </w:p>
    <w:p w:rsid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День 4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Завтрак в отеле.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  <w:t>09:00 Переезд в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Горную Ингушетию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: захватывающее путешествие в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Джейрахское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ущелье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Ингушетии, историко-архитектурный и природный музей–заповедник, в «страну башен и легенд». Неповторимые по красоте пейзажи, прекрасные виды на северные склоны Главного Кавказского хребта, минеральные источники, чистейшие воды горных рек и, конечно, загадочные средневековые башенные комплексы – выдающиеся образцы каменного зодчества.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Путешествие пройдет по самому популярному маршруту через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Дарьяльское ущелье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, пересекая Терек, мы направляемся в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Джейрах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и оказываемся у одного из крупнейших средневековых башенных комплексов. Ингушетия изобилует башнями, но именно в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Эрзи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их больше всего. Раскроем секреты строительства и расположения средневековых оборонительных сооружений.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С высоты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Цей-Лоамского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горного перевала откроются великолепные виды заснеженной вершины Казбека и со смотровой площадки можно сделать потрясающие фото.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Таргимская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котловина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сердце горной Ингушетии, край, окутанный легендами и преданиями предков, погрузит в таинственную атмосферу родовых башенных комплексов.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Обед-ланч (доп. плата).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Древний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Эгикал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- крупнейший башенный комплекс в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Таргимской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котловине. Сотни построек некогда могущественного селения рассыпаны по западному склону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Цей-Лоамского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хребта. Совсем недалеко, остановка у башенного комплекса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Таргим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 Четыре высоких башни, подтверждают, что в давние времена здесь было четыре замка влиятельных ингушских династий.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Башни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Вовнушки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один из самых ярких памятников средневековой архитектуры Ингушетии, признаны финалистом конкурса «Семь чудес России»! История сказочных башен овеяна самыми удивительными легендами и преданиями.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Знакомство с древнейшим христианским храмом России -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Тхаба-Ерды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в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Ассинском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ущелье, на правом притоке реки </w:t>
      </w:r>
      <w:proofErr w:type="gram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Ассы</w:t>
      </w:r>
      <w:proofErr w:type="gram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недалеко от границы с Грузией. Построенный еще в VIII веке, 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lastRenderedPageBreak/>
        <w:t>изначально был языческий. В XII веке на фундаменте этой постройки была возведена уже христианская церковь.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19:30-21:30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Аланский вечер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шоу-программа в этно-национальном стиле с ужином и дегустацией (доп. плата) по средам.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ВАЖНО: для въезда в пограничную зону 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Джейрахского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ущелья требуется наличие паспорта РФ, иностранным гражданам требуется оформление пропуска.</w:t>
      </w:r>
    </w:p>
    <w:p w:rsid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День 5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Завтрак в отеле. Выезд из гостиницы.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08:00 - наш путь лежит в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Чегемское ущелье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, царство реки Чегем и красивейших в России водопадов. В этом месте произошло переплетение двух стихий — воды и камня, которые вместе смогли образовать совершенно фантастические пейзажи.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Далее мы отправимся к подножию высочайшей горы Европы –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Эльбрусу 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(5462 м), по пути познакомимся с достопримечательностями самого большого и знаменитого на Центральном Кавказе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Баксанского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 xml:space="preserve"> ущелья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, посетим красивейшую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 поляну Нарзанов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 Затем мы поднимемся на поляну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Азау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(2300 м над уровнем моря) и здесь разместимся в гостинице. До наступления темноты можно прогуляться по поляне, которая прекрасна в любое время года. Хвойный лес, горный воздух, природные нарзаны создают настроение и укрепляют иммунитет.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Обед и ужин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самостоятельно (доп. плата).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Размещение в отеле на поляне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Азау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/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Чегет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в период до 29.12.2025 и с 15.01.2026 по 29.03.2026.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На Новогодние заезды 30.12.2025, 02, 04, 06, 07, 08.01.2026 возможно альтернативное размещение в Нальчике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</w:t>
      </w:r>
    </w:p>
    <w:p w:rsid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День 6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Завтрак в отеле. 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br/>
        <w:t>09:00 - Выезд с вещами.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Эльбрус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- визитная карточка Северного Кавказа! По канатной дороге комплекса «Эльбрус» мы поднимемся на станцию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Мир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(3450 м) и осмотрим окрестности: пьянящее ощущение от покорения самой высокой вершины Европы, бесконечная панорама заснеженных хребтов и проплывающие под ногами облака. По пути мы узнаем историю покорения одного из красивейших пиков мира, спящего вулкана, с которым связано много мистических событий. Канатная дорога поднимет нас к вечным снегам и льдам, к невообразимым панорамам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Главного Кавказского хребта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 Интересующиеся историей могут посетить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Музей боевой славы защитников Эльбруса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в годы Великой Отечественной войны, а кто-то захочет просто зайти в кафе, попробовать местную выпечку, горячие блюда, чай, кофе, глинтвейн. Желающие смогут подняться на верхнюю станцию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канатки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- </w:t>
      </w:r>
      <w:proofErr w:type="spellStart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Гара</w:t>
      </w:r>
      <w:proofErr w:type="spellEnd"/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-Баши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 (3850м) и покататься на снегоходах и </w:t>
      </w:r>
      <w:proofErr w:type="spell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ратраках</w:t>
      </w:r>
      <w:proofErr w:type="spellEnd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Впечатления и эмоции останутся на всю жизнь!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Обед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– самостоятельно (доп. плата).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Эльбрус - визитная карточка Северного Кавказа и место, где мы завершаем наше увлекательное путешествие! </w:t>
      </w:r>
    </w:p>
    <w:p w:rsidR="00232CEE" w:rsidRPr="00232CEE" w:rsidRDefault="00232CEE" w:rsidP="00232CEE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proofErr w:type="gramStart"/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14:00 </w:t>
      </w:r>
      <w:r w:rsidRPr="00232CEE">
        <w:rPr>
          <w:rFonts w:ascii="Times New Roman" w:hAnsi="Times New Roman"/>
          <w:b/>
          <w:bCs/>
          <w:i w:val="0"/>
          <w:iCs w:val="0"/>
          <w:sz w:val="24"/>
          <w:szCs w:val="24"/>
          <w:lang w:eastAsia="ru-RU"/>
        </w:rPr>
        <w:t>Групповой трансфер</w:t>
      </w:r>
      <w:r w:rsidRPr="00232CEE">
        <w:rPr>
          <w:rFonts w:ascii="Times New Roman" w:hAnsi="Times New Roman"/>
          <w:i w:val="0"/>
          <w:iCs w:val="0"/>
          <w:sz w:val="24"/>
          <w:szCs w:val="24"/>
          <w:lang w:eastAsia="ru-RU"/>
        </w:rPr>
        <w:t> в аэропорт/на вокзал Минеральные Воды к вечерним рейсам/поездам, после 18:00.</w:t>
      </w:r>
      <w:proofErr w:type="gramEnd"/>
    </w:p>
    <w:p w:rsidR="00032A60" w:rsidRPr="00032A60" w:rsidRDefault="00032A60" w:rsidP="00032A60">
      <w:p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</w:p>
    <w:p w:rsidR="00032A60" w:rsidRPr="00032A60" w:rsidRDefault="00032A60" w:rsidP="00032A6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i w:val="0"/>
          <w:iCs w:val="0"/>
          <w:lang w:eastAsia="ru-RU"/>
        </w:rPr>
      </w:pPr>
      <w:r w:rsidRPr="00032A60">
        <w:rPr>
          <w:rFonts w:ascii="Times New Roman" w:hAnsi="Times New Roman"/>
          <w:b/>
          <w:bCs/>
          <w:i w:val="0"/>
          <w:iCs w:val="0"/>
          <w:lang w:eastAsia="ru-RU"/>
        </w:rPr>
        <w:t>СТОИМОСТЬ ТУРА ЗА Н</w:t>
      </w:r>
      <w:r w:rsidR="00A01A97">
        <w:rPr>
          <w:rFonts w:ascii="Times New Roman" w:hAnsi="Times New Roman"/>
          <w:b/>
          <w:bCs/>
          <w:i w:val="0"/>
          <w:iCs w:val="0"/>
          <w:lang w:eastAsia="ru-RU"/>
        </w:rPr>
        <w:t>ОМЕР В РУБЛЯХ</w:t>
      </w:r>
      <w:r w:rsidRPr="00032A60">
        <w:rPr>
          <w:rFonts w:ascii="Times New Roman" w:hAnsi="Times New Roman"/>
          <w:b/>
          <w:bCs/>
          <w:i w:val="0"/>
          <w:iCs w:val="0"/>
          <w:lang w:eastAsia="ru-RU"/>
        </w:rPr>
        <w:t>:</w:t>
      </w:r>
    </w:p>
    <w:tbl>
      <w:tblPr>
        <w:tblW w:w="4901" w:type="pct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1173"/>
        <w:gridCol w:w="1379"/>
        <w:gridCol w:w="830"/>
        <w:gridCol w:w="829"/>
        <w:gridCol w:w="830"/>
        <w:gridCol w:w="829"/>
        <w:gridCol w:w="968"/>
        <w:gridCol w:w="1105"/>
      </w:tblGrid>
      <w:tr w:rsidR="00115D1E" w:rsidRPr="00F34161" w:rsidTr="00A01A97">
        <w:tc>
          <w:tcPr>
            <w:tcW w:w="24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divId w:val="1260335133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Размещение</w:t>
            </w:r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Категория номера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C04C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Период действия цены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Dbl</w:t>
            </w:r>
            <w:proofErr w:type="spellEnd"/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Twin</w:t>
            </w:r>
            <w:proofErr w:type="spellEnd"/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Single</w:t>
            </w:r>
            <w:proofErr w:type="spellEnd"/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Triple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*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DBL+С</w:t>
            </w:r>
            <w:proofErr w:type="gram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H</w:t>
            </w:r>
            <w:proofErr w:type="gramEnd"/>
          </w:p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2вз+1реб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Завтрак</w:t>
            </w:r>
          </w:p>
        </w:tc>
      </w:tr>
      <w:tr w:rsidR="00115D1E" w:rsidRPr="00F34161" w:rsidTr="00A01A97">
        <w:tc>
          <w:tcPr>
            <w:tcW w:w="24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F34161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Камелия 3*</w:t>
            </w:r>
            <w:r w:rsidR="00E60811"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- </w:t>
            </w:r>
          </w:p>
          <w:p w:rsidR="00E60811" w:rsidRPr="00032A60" w:rsidRDefault="00E60811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Туркомплекс</w:t>
            </w:r>
            <w:proofErr w:type="spellEnd"/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68100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68100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46950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100350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95400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Завтрак</w:t>
            </w:r>
          </w:p>
        </w:tc>
      </w:tr>
      <w:tr w:rsidR="00115D1E" w:rsidRPr="00F34161" w:rsidTr="00A01A97">
        <w:tc>
          <w:tcPr>
            <w:tcW w:w="24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F34161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Амран</w:t>
            </w:r>
            <w:proofErr w:type="spellEnd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3*</w:t>
            </w:r>
            <w:r w:rsidR="00E60811"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- </w:t>
            </w:r>
          </w:p>
          <w:p w:rsidR="00E60811" w:rsidRPr="00032A60" w:rsidRDefault="00E60811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Туркомплекс</w:t>
            </w:r>
            <w:proofErr w:type="spellEnd"/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69900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69300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47550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102150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99000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Завтрак</w:t>
            </w:r>
          </w:p>
        </w:tc>
      </w:tr>
      <w:tr w:rsidR="00115D1E" w:rsidRPr="00F34161" w:rsidTr="00A01A97">
        <w:tc>
          <w:tcPr>
            <w:tcW w:w="24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F34161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Кадгарон</w:t>
            </w:r>
            <w:proofErr w:type="spellEnd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Отель 3*</w:t>
            </w:r>
            <w:r w:rsidR="00E60811"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- </w:t>
            </w:r>
          </w:p>
          <w:p w:rsidR="00E60811" w:rsidRPr="00032A60" w:rsidRDefault="00E60811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Туркомплекс</w:t>
            </w:r>
            <w:proofErr w:type="spellEnd"/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75300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75300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46950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104850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100800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115D1E" w:rsidRPr="00F34161" w:rsidTr="00A01A97">
        <w:tc>
          <w:tcPr>
            <w:tcW w:w="2485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F34161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lastRenderedPageBreak/>
              <w:t>Оте</w:t>
            </w:r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ль Планета Люкс 3*</w:t>
            </w:r>
            <w:r w:rsidR="00E60811"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-</w:t>
            </w:r>
          </w:p>
          <w:p w:rsidR="00E60811" w:rsidRPr="00032A60" w:rsidRDefault="00E60811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Туркомплекс</w:t>
            </w:r>
            <w:proofErr w:type="spellEnd"/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79500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79500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47250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112950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108000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115D1E" w:rsidRPr="00F34161" w:rsidTr="00A01A97">
        <w:tc>
          <w:tcPr>
            <w:tcW w:w="2485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полулюкс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83700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83700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59250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121950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117000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115D1E" w:rsidRPr="00F34161" w:rsidTr="00A01A97">
        <w:tc>
          <w:tcPr>
            <w:tcW w:w="2485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F34161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Владикавказ 4*</w:t>
            </w:r>
            <w:r w:rsidR="00E60811"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-</w:t>
            </w:r>
          </w:p>
          <w:p w:rsidR="00E60811" w:rsidRPr="00032A60" w:rsidRDefault="00E60811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Туркомплекс</w:t>
            </w:r>
            <w:proofErr w:type="spellEnd"/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90300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90300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66750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129150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120600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115D1E" w:rsidRPr="00F34161" w:rsidTr="00A01A97">
        <w:tc>
          <w:tcPr>
            <w:tcW w:w="2485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комфорт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95700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95700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72150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136350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127800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115D1E" w:rsidRPr="00F34161" w:rsidTr="00A01A97">
        <w:tc>
          <w:tcPr>
            <w:tcW w:w="24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F34161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Парк от</w:t>
            </w:r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ель Владикавказ 5*</w:t>
            </w:r>
            <w:r w:rsidR="00E60811" w:rsidRPr="00F34161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-</w:t>
            </w:r>
          </w:p>
          <w:p w:rsidR="00E60811" w:rsidRPr="00032A60" w:rsidRDefault="00E60811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F34161">
              <w:rPr>
                <w:rFonts w:ascii="Times New Roman" w:hAnsi="Times New Roman"/>
                <w:i w:val="0"/>
                <w:iCs w:val="0"/>
                <w:lang w:eastAsia="ru-RU"/>
              </w:rPr>
              <w:t>Туркомплекс</w:t>
            </w:r>
            <w:proofErr w:type="spellEnd"/>
          </w:p>
        </w:tc>
        <w:tc>
          <w:tcPr>
            <w:tcW w:w="117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3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Default="00032A60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03.04.2025-03.12.2025</w:t>
            </w:r>
          </w:p>
          <w:p w:rsidR="00A01A97" w:rsidRPr="00032A60" w:rsidRDefault="00A01A97" w:rsidP="00032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A01A97">
              <w:rPr>
                <w:rFonts w:ascii="Times New Roman" w:hAnsi="Times New Roman"/>
                <w:i w:val="0"/>
                <w:iCs w:val="0"/>
                <w:lang w:eastAsia="ru-RU"/>
              </w:rPr>
              <w:t>04.12.2025-01.04.2026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128100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168300</w:t>
            </w:r>
          </w:p>
        </w:tc>
        <w:tc>
          <w:tcPr>
            <w:tcW w:w="83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104550</w:t>
            </w:r>
          </w:p>
        </w:tc>
        <w:tc>
          <w:tcPr>
            <w:tcW w:w="82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-</w:t>
            </w:r>
          </w:p>
        </w:tc>
        <w:tc>
          <w:tcPr>
            <w:tcW w:w="96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185400</w:t>
            </w:r>
          </w:p>
        </w:tc>
        <w:tc>
          <w:tcPr>
            <w:tcW w:w="110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32A60" w:rsidRPr="00032A60" w:rsidRDefault="00032A60" w:rsidP="00032A6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032A60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</w:tbl>
    <w:p w:rsidR="00032A60" w:rsidRPr="00032A60" w:rsidRDefault="00032A60" w:rsidP="00032A60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lang w:eastAsia="ru-RU"/>
        </w:rPr>
      </w:pPr>
      <w:r w:rsidRPr="00032A60">
        <w:rPr>
          <w:rFonts w:ascii="Times New Roman" w:hAnsi="Times New Roman"/>
          <w:i w:val="0"/>
          <w:iCs w:val="0"/>
          <w:lang w:eastAsia="ru-RU"/>
        </w:rPr>
        <w:t>* при трехместном размещении гостиницы/турбазы предоставляют DBL/TWN + доп. кровать или диван, или три отдельные кровати (в зависимости от возможностей гостиницы).</w:t>
      </w:r>
    </w:p>
    <w:p w:rsidR="006F4F7C" w:rsidRDefault="006F4F7C" w:rsidP="004F45CB">
      <w:pPr>
        <w:pStyle w:val="a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4F45CB" w:rsidRPr="00BD49CC" w:rsidRDefault="004F45CB" w:rsidP="004F45CB">
      <w:pPr>
        <w:pStyle w:val="a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BD49CC">
        <w:rPr>
          <w:rFonts w:ascii="Times New Roman" w:hAnsi="Times New Roman"/>
          <w:b/>
          <w:i w:val="0"/>
          <w:color w:val="000000"/>
          <w:sz w:val="22"/>
          <w:szCs w:val="22"/>
        </w:rPr>
        <w:t>В стоимость входит:</w:t>
      </w:r>
    </w:p>
    <w:p w:rsidR="00A01A97" w:rsidRPr="00A01A97" w:rsidRDefault="00A01A97" w:rsidP="00A01A9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proofErr w:type="gram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групповые</w:t>
      </w:r>
      <w:proofErr w:type="gram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трансферы из аэропорта и ж/д вокзала Владикавказа в первый день тура по прибытии до 14:00. </w:t>
      </w:r>
    </w:p>
    <w:p w:rsidR="00A01A97" w:rsidRPr="00A01A97" w:rsidRDefault="00A01A97" w:rsidP="00A01A9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групповой трансфер с поляны 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Азау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/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Чегет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в аэропорт и </w:t>
      </w:r>
      <w:proofErr w:type="gram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на ж</w:t>
      </w:r>
      <w:proofErr w:type="gram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/д вокзал Минеральные Воды по отъезду в заключительный день тура к рейсам/поездам позже 18:00</w:t>
      </w:r>
    </w:p>
    <w:p w:rsidR="00A01A97" w:rsidRPr="00A01A97" w:rsidRDefault="00A01A97" w:rsidP="00A01A9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размещение в отелях/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туркомплексах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по программе тура во Владикавказе/поляне 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Азау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/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Чегет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с завтраками</w:t>
      </w:r>
    </w:p>
    <w:p w:rsidR="00A01A97" w:rsidRPr="00A01A97" w:rsidRDefault="00A01A97" w:rsidP="00A01A9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экскурсии по программе с профессиональными гидами и квалифицированными водителями</w:t>
      </w:r>
    </w:p>
    <w:p w:rsidR="00A742E3" w:rsidRPr="00BD49CC" w:rsidRDefault="00A01A97" w:rsidP="00A01A9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входные билеты на объекты посещений по программе экскурсий, экологические сборы заповедников</w:t>
      </w:r>
    </w:p>
    <w:p w:rsidR="00A742E3" w:rsidRPr="00BD49CC" w:rsidRDefault="00A742E3" w:rsidP="004F45CB">
      <w:pPr>
        <w:pStyle w:val="a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4F45CB" w:rsidRPr="00BD49CC" w:rsidRDefault="004F45CB" w:rsidP="004F45CB">
      <w:pPr>
        <w:pStyle w:val="a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BD49CC">
        <w:rPr>
          <w:rFonts w:ascii="Times New Roman" w:hAnsi="Times New Roman"/>
          <w:b/>
          <w:i w:val="0"/>
          <w:color w:val="000000"/>
          <w:sz w:val="22"/>
          <w:szCs w:val="22"/>
        </w:rPr>
        <w:t>В стоимость не входит (оплата на месте):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авиа или ж/д билеты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билет на канатно-кресельный подъемник в 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Цейском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ущелье - 800 руб./чел.   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билет на канатную дорогу в 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Приэльбрусье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: 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Азау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– ст. Мир - 2300 руб.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экскурсии, развлечения и входные билеты на объекты, не включенные в программу тура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средняя стоимость ужина в ресторанах в пределах 500 – 700 руб. на человека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proofErr w:type="gram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индивидуальные</w:t>
      </w:r>
      <w:proofErr w:type="gram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 трансферы из/в аэропорт и ж/д вокзал Владикавказа и Минеральных Вод, а также любое индивидуальное транспортное обслуживание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обеды, обеды-пикники и ужины (заказ и оплата на месте)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курортный сбор или налог оплачивается самостоятельно при заселении в гостиницу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Аланский вечер – шоу-программа в этно-национальном стиле с ужином и дегустацией (заказ при покупке тура): взрослый – 2400 руб., ребенок - 2000 руб.</w:t>
      </w:r>
    </w:p>
    <w:p w:rsidR="00A01A97" w:rsidRPr="00A01A97" w:rsidRDefault="00A01A97" w:rsidP="00A01A9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Новогодние вечера и банкеты в ресторанах Владикавказа 31.12.2025:</w:t>
      </w:r>
    </w:p>
    <w:p w:rsidR="00A01A97" w:rsidRPr="00A01A97" w:rsidRDefault="00A01A97" w:rsidP="00A01A97">
      <w:pPr>
        <w:shd w:val="clear" w:color="auto" w:fill="FFFFFF"/>
        <w:spacing w:after="0" w:line="240" w:lineRule="auto"/>
        <w:ind w:left="360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- Новогодний вечер в панорамном ресторане «360» при гостинице «Парк Отеле Владикавказ» 5* – шоу-программа + ужин (без алкоголя): взрослый – 8000 руб., ребенок - 6000 руб. </w:t>
      </w:r>
    </w:p>
    <w:p w:rsidR="00A01A97" w:rsidRPr="00A01A97" w:rsidRDefault="00A01A97" w:rsidP="00A01A97">
      <w:pPr>
        <w:shd w:val="clear" w:color="auto" w:fill="FFFFFF"/>
        <w:spacing w:after="0" w:line="240" w:lineRule="auto"/>
        <w:ind w:left="360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- Новогодний вечер в загородном ресторане «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Торне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 xml:space="preserve">» – шоу-программа + ужин (без алкоголя): взрослый – 7000 руб., ребенок - 5000 руб. </w:t>
      </w:r>
    </w:p>
    <w:p w:rsidR="00A742E3" w:rsidRDefault="00A01A97" w:rsidP="00A01A97">
      <w:pPr>
        <w:shd w:val="clear" w:color="auto" w:fill="FFFFFF"/>
        <w:spacing w:after="0" w:line="240" w:lineRule="auto"/>
        <w:ind w:left="360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- Новогодний вечер в загородном ресторане «</w:t>
      </w:r>
      <w:proofErr w:type="spellStart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Хохаг</w:t>
      </w:r>
      <w:proofErr w:type="spellEnd"/>
      <w:r w:rsidRPr="00A01A97"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  <w:t>» – шоу-программа + ужин (без алкоголя): взрослый – 7400 руб., ребенок - 5000 руб.</w:t>
      </w:r>
    </w:p>
    <w:p w:rsidR="00A01A97" w:rsidRDefault="00A01A97" w:rsidP="00A01A97">
      <w:pPr>
        <w:shd w:val="clear" w:color="auto" w:fill="FFFFFF"/>
        <w:spacing w:after="0" w:line="240" w:lineRule="auto"/>
        <w:ind w:left="360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</w:p>
    <w:p w:rsidR="00A01A97" w:rsidRDefault="00A01A97">
      <w:pPr>
        <w:spacing w:line="276" w:lineRule="auto"/>
        <w:rPr>
          <w:rFonts w:ascii="Times New Roman" w:eastAsiaTheme="majorEastAsia" w:hAnsi="Times New Roman"/>
          <w:b/>
          <w:bCs/>
          <w:i w:val="0"/>
          <w:sz w:val="22"/>
          <w:szCs w:val="22"/>
          <w:shd w:val="clear" w:color="auto" w:fill="FFFFFF"/>
        </w:rPr>
      </w:pPr>
      <w:r>
        <w:rPr>
          <w:rFonts w:ascii="Times New Roman" w:hAnsi="Times New Roman"/>
          <w:i w:val="0"/>
          <w:sz w:val="22"/>
          <w:szCs w:val="22"/>
          <w:shd w:val="clear" w:color="auto" w:fill="FFFFFF"/>
        </w:rPr>
        <w:br w:type="page"/>
      </w:r>
    </w:p>
    <w:p w:rsidR="00A01A97" w:rsidRPr="00B00C7F" w:rsidRDefault="00A01A97" w:rsidP="00A01A97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</w:pPr>
      <w:bookmarkStart w:id="0" w:name="_GoBack"/>
      <w:bookmarkEnd w:id="0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lastRenderedPageBreak/>
        <w:t>Ресторан-Терраса «360» при «Парк Отеле Владикавказ» 5*</w:t>
      </w:r>
      <w:r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(ранее отель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Doubletree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by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Hilton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)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</w:pPr>
      <w:r w:rsidRPr="00B00C7F"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  <w:t>на 11-12 этаже с потрясающим панорамным видом на город и на горы Северной Осетии-Алании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</w:pP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</w:rPr>
      </w:pPr>
      <w:r w:rsidRPr="00B00C7F">
        <w:rPr>
          <w:rFonts w:ascii="Times New Roman" w:hAnsi="Times New Roman"/>
          <w:b/>
          <w:i w:val="0"/>
          <w:noProof/>
          <w:sz w:val="22"/>
          <w:szCs w:val="22"/>
          <w:lang w:eastAsia="ru-RU"/>
        </w:rPr>
        <w:drawing>
          <wp:inline distT="0" distB="0" distL="0" distR="0" wp14:anchorId="76D636A1" wp14:editId="12FAC669">
            <wp:extent cx="6727190" cy="3386666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84" b="9066"/>
                    <a:stretch/>
                  </pic:blipFill>
                  <pic:spPr bwMode="auto">
                    <a:xfrm>
                      <a:off x="0" y="0"/>
                      <a:ext cx="6740327" cy="33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Адрес: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г. Владикавказ, ул. Коцоева, 73а 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23:00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23:30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(31.01.2024) 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Окончание: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04:00</w:t>
      </w:r>
    </w:p>
    <w:tbl>
      <w:tblPr>
        <w:tblStyle w:val="a6"/>
        <w:tblW w:w="10695" w:type="dxa"/>
        <w:tblInd w:w="-5" w:type="dxa"/>
        <w:tblLook w:val="04A0" w:firstRow="1" w:lastRow="0" w:firstColumn="1" w:lastColumn="0" w:noHBand="0" w:noVBand="1"/>
      </w:tblPr>
      <w:tblGrid>
        <w:gridCol w:w="3686"/>
        <w:gridCol w:w="7009"/>
      </w:tblGrid>
      <w:tr w:rsidR="00A01A97" w:rsidRPr="00B00C7F" w:rsidTr="007860F4">
        <w:trPr>
          <w:trHeight w:val="50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*Программа вечера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: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Программа вечера: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Ведущий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Хетаг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Остаев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DJ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Shiffuredpanda</w:t>
            </w:r>
            <w:proofErr w:type="spellEnd"/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Вокальные исполнители: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Инструментальные исполнители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Поздравление от деда мороза;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Тематические конкурсы с призами 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Фотозона и фотограф 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360, Парк отеля Владикавказ,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Berdinberg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Level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Wellness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&amp;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Spa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Изысканное новогоднее меню от шеф-повара;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  <w:t>Танцы до утра;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  <w:t>Приветственное шампанское всем гостям!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Cs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  <w:u w:val="single"/>
              </w:rPr>
              <w:t>ПРИМЕРНОЕ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 Меню вечера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Кавказские сыры и мясные деликатесы с зеленью,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рулетики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из баклажана, куриный паштет с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фуа-гра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и хрустящим хлебом, рыбное ассорти.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Салаты: Оливье с говядиной, селедка под шубой.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Мучные изделия: </w:t>
            </w:r>
            <w:proofErr w:type="spellStart"/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сыром);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Картофджын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картошкой);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Цахараджын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листьями свеклы и сыром; Хлеб.</w:t>
            </w:r>
            <w:proofErr w:type="gramEnd"/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Блюда на углях: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Шашлык из курицы, из телятины, из форели,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Соусы: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Аджика, Ткемали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десертов и фруктов;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Шу цветной; Фруктовая тарелка.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Гарниры: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картофель мини с пряными травами; Овощи гриль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Напитки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Сок в ассортименте;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Тбау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(вода без газа); Бокал шампанского.</w:t>
            </w:r>
          </w:p>
        </w:tc>
      </w:tr>
      <w:tr w:rsidR="00A01A97" w:rsidRPr="00B00C7F" w:rsidTr="007860F4">
        <w:trPr>
          <w:trHeight w:val="650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Входной билет 8000 руб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. </w:t>
            </w: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+ услуга бронирования 200 руб.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 xml:space="preserve">Дети до 10 лет – 6000 руб. 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(под ответственность родителей) 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концертная и развлекательная программа, ужин.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Алкоголь оплачивается дополнительно на месте!</w:t>
            </w:r>
          </w:p>
        </w:tc>
      </w:tr>
    </w:tbl>
    <w:p w:rsidR="00A01A97" w:rsidRPr="00B00C7F" w:rsidRDefault="00A01A97" w:rsidP="00A01A97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:rsidR="00A01A97" w:rsidRPr="00B00C7F" w:rsidRDefault="00A01A97" w:rsidP="00A01A97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1" w:name="_Загородный_ресторан_«ТОРНЕ»"/>
      <w:bookmarkEnd w:id="1"/>
      <w:r w:rsidRPr="00B00C7F">
        <w:rPr>
          <w:rFonts w:ascii="Times New Roman" w:hAnsi="Times New Roman" w:cs="Times New Roman"/>
          <w:i w:val="0"/>
          <w:color w:val="auto"/>
          <w:sz w:val="22"/>
          <w:szCs w:val="22"/>
        </w:rPr>
        <w:lastRenderedPageBreak/>
        <w:t>Загородный ресторан «ТОРНЕ»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/>
          <w:bCs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noProof/>
          <w:sz w:val="22"/>
          <w:szCs w:val="22"/>
          <w:lang w:eastAsia="ru-RU"/>
        </w:rPr>
        <w:drawing>
          <wp:inline distT="0" distB="0" distL="0" distR="0" wp14:anchorId="399A70CD" wp14:editId="74E64D53">
            <wp:extent cx="5104193" cy="3330223"/>
            <wp:effectExtent l="190500" t="190500" r="191770" b="1943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476" cy="334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bCs/>
          <w:i w:val="0"/>
          <w:sz w:val="22"/>
          <w:szCs w:val="22"/>
        </w:rPr>
      </w:pPr>
      <w:r w:rsidRPr="00B00C7F">
        <w:rPr>
          <w:rFonts w:ascii="Times New Roman" w:hAnsi="Times New Roman"/>
          <w:b/>
          <w:i w:val="0"/>
          <w:sz w:val="22"/>
          <w:szCs w:val="22"/>
        </w:rPr>
        <w:t>Адрес:</w:t>
      </w:r>
      <w:r w:rsidRPr="00B00C7F">
        <w:rPr>
          <w:rFonts w:ascii="Times New Roman" w:hAnsi="Times New Roman"/>
          <w:bCs/>
          <w:i w:val="0"/>
          <w:sz w:val="22"/>
          <w:szCs w:val="22"/>
        </w:rPr>
        <w:t xml:space="preserve"> Пригородный р-н, ул. </w:t>
      </w:r>
      <w:proofErr w:type="spellStart"/>
      <w:r w:rsidRPr="00B00C7F">
        <w:rPr>
          <w:rFonts w:ascii="Times New Roman" w:hAnsi="Times New Roman"/>
          <w:bCs/>
          <w:i w:val="0"/>
          <w:sz w:val="22"/>
          <w:szCs w:val="22"/>
        </w:rPr>
        <w:t>Гизельское</w:t>
      </w:r>
      <w:proofErr w:type="spellEnd"/>
      <w:r w:rsidRPr="00B00C7F">
        <w:rPr>
          <w:rFonts w:ascii="Times New Roman" w:hAnsi="Times New Roman"/>
          <w:bCs/>
          <w:i w:val="0"/>
          <w:sz w:val="22"/>
          <w:szCs w:val="22"/>
        </w:rPr>
        <w:t xml:space="preserve"> шоссе, 26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23:30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00.00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(01.01.2025) </w:t>
      </w:r>
    </w:p>
    <w:tbl>
      <w:tblPr>
        <w:tblStyle w:val="a6"/>
        <w:tblpPr w:leftFromText="180" w:rightFromText="180" w:vertAnchor="text" w:horzAnchor="margin" w:tblpY="115"/>
        <w:tblW w:w="10695" w:type="dxa"/>
        <w:tblLook w:val="04A0" w:firstRow="1" w:lastRow="0" w:firstColumn="1" w:lastColumn="0" w:noHBand="0" w:noVBand="1"/>
      </w:tblPr>
      <w:tblGrid>
        <w:gridCol w:w="4534"/>
        <w:gridCol w:w="6161"/>
      </w:tblGrid>
      <w:tr w:rsidR="00A01A97" w:rsidRPr="00B00C7F" w:rsidTr="007860F4">
        <w:trPr>
          <w:trHeight w:val="31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*Программа вечера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: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Профессиональный фотограф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Популярные сеты от ди-джея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Дед Мороз и Снегурочка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Модная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кавер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– группа «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JRome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Band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»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Зажигательный ведущий Алан Макеев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Живое вокальное и музыкальное исполнение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Красная дорожка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Золотое конфетти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welcome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drink</w:t>
            </w:r>
            <w:proofErr w:type="spellEnd"/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в вечерних платьях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фотозона и реквизит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Фотозона в стиле «Голливуд», блестящая мишура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ПРИМЕРНОЕ Меню вечера: 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Рыбная нарезка из красной форели с тарталетками с красной икрой, хлебная корзина лаваш/бородинский, сезонные овощи и зелень, европейская сырная тарелка, фруктовая ваз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а(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мини мандарины, ананас, виноград), оливье с говядиной, цезарь с курицей   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Горячие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, шампиньоны под сырной шапкой, мини картофель с шашлыками, овощи на мангале с шашлыками, шашлык из рыбы / Красной форели, ассорти из шашлыков (баранина, говядина и курица)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Напитки: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/Б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ез ТБАУ, кола, лимонад Груша/Тархун/Бавария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из новогодних мини десертов</w:t>
            </w:r>
          </w:p>
        </w:tc>
      </w:tr>
      <w:tr w:rsidR="00A01A97" w:rsidRPr="00B00C7F" w:rsidTr="007860F4">
        <w:trPr>
          <w:trHeight w:val="1115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 7000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рублей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концертная и развлекательная программа, ужин.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! Алкоголь оплачивается дополнительно на месте.</w:t>
            </w:r>
          </w:p>
          <w:p w:rsidR="00A01A97" w:rsidRPr="00B00C7F" w:rsidRDefault="00A01A97" w:rsidP="007860F4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</w:p>
        </w:tc>
      </w:tr>
    </w:tbl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</w:p>
    <w:p w:rsidR="00A01A97" w:rsidRPr="00B00C7F" w:rsidRDefault="00A01A97" w:rsidP="00A01A97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2" w:name="_Загородный_ресторан_«ХОХАГ»"/>
      <w:bookmarkStart w:id="3" w:name="_Загородный_ресторан_«ХОХАГ»_1"/>
      <w:bookmarkStart w:id="4" w:name="_Загородный_ресторан_«ХОХАГ»_2"/>
      <w:bookmarkEnd w:id="2"/>
      <w:bookmarkEnd w:id="3"/>
      <w:bookmarkEnd w:id="4"/>
      <w:r w:rsidRPr="00B00C7F">
        <w:rPr>
          <w:rFonts w:ascii="Times New Roman" w:hAnsi="Times New Roman" w:cs="Times New Roman"/>
          <w:i w:val="0"/>
          <w:color w:val="auto"/>
          <w:sz w:val="22"/>
          <w:szCs w:val="22"/>
        </w:rPr>
        <w:t>Загородный ресторан «ХОХАГ»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i w:val="0"/>
          <w:noProof/>
          <w:sz w:val="22"/>
          <w:szCs w:val="22"/>
          <w:lang w:eastAsia="ru-RU"/>
        </w:rPr>
        <w:lastRenderedPageBreak/>
        <w:drawing>
          <wp:inline distT="0" distB="0" distL="0" distR="0" wp14:anchorId="423155B9" wp14:editId="79B27BAF">
            <wp:extent cx="4892675" cy="4261297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94"/>
                    <a:stretch/>
                  </pic:blipFill>
                  <pic:spPr bwMode="auto">
                    <a:xfrm>
                      <a:off x="0" y="0"/>
                      <a:ext cx="4911626" cy="42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Адрес: </w:t>
      </w:r>
      <w:proofErr w:type="spellStart"/>
      <w:r w:rsidRPr="00B00C7F">
        <w:rPr>
          <w:rFonts w:ascii="Times New Roman" w:hAnsi="Times New Roman"/>
          <w:i w:val="0"/>
          <w:sz w:val="22"/>
          <w:szCs w:val="22"/>
        </w:rPr>
        <w:t>Гизельское</w:t>
      </w:r>
      <w:proofErr w:type="spellEnd"/>
      <w:r w:rsidRPr="00B00C7F">
        <w:rPr>
          <w:rFonts w:ascii="Times New Roman" w:hAnsi="Times New Roman"/>
          <w:i w:val="0"/>
          <w:sz w:val="22"/>
          <w:szCs w:val="22"/>
        </w:rPr>
        <w:t xml:space="preserve"> шоссе, 26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23:30</w:t>
      </w:r>
    </w:p>
    <w:p w:rsidR="00A01A97" w:rsidRPr="00B00C7F" w:rsidRDefault="00A01A97" w:rsidP="00A01A97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00.00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(01.01.2025) 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Окончание: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05:00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6217"/>
      </w:tblGrid>
      <w:tr w:rsidR="00A01A97" w:rsidRPr="00B00C7F" w:rsidTr="007860F4">
        <w:trPr>
          <w:trHeight w:val="1404"/>
        </w:trPr>
        <w:tc>
          <w:tcPr>
            <w:tcW w:w="4106" w:type="dxa"/>
          </w:tcPr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bookmarkStart w:id="5" w:name="_Ресторан_«БЕЛУГА»_при"/>
            <w:bookmarkEnd w:id="5"/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*Программа вечера: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Dj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Poliak</w:t>
            </w:r>
            <w:proofErr w:type="spellEnd"/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Певец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Jah-Far</w:t>
            </w:r>
            <w:proofErr w:type="spellEnd"/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Женский вокал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Живая музыка - саксофон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Девушки в тематических нарядах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Дед Мороз и Снегурочка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Бокал шампанского ПРИ встрече гостей!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Фотограф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Новогоднее конфетти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Welcome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drink</w:t>
            </w:r>
            <w:proofErr w:type="spellEnd"/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в тематических платьях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фотозона и реквизит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6217" w:type="dxa"/>
          </w:tcPr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ПРИМЕРНОЕ Меню вечера: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Холодные закуски: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Рыбная нарезка из красной форели с тарталетками с красной икрой, хлебная корзина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Хохаг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, сезонные овощи и зелень, ассорти из европейских сыров, фруктовая ваза (мини мандарины, ананас, виноград)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,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оливье с говядиной, цезарь с курицей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Горячие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медальоны из говядины с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микс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салатом/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бейби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картофелем под перечным соусом, семга с овощами </w:t>
            </w:r>
          </w:p>
          <w:p w:rsidR="00A01A97" w:rsidRPr="00B00C7F" w:rsidRDefault="00A01A97" w:rsidP="007860F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из мини новогодних десертов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Безалкогольные напитки: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/Б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ез, кола, лимонад Груша/Тархун/Бавария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Алкогольные напитки: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Шампанское</w:t>
            </w:r>
          </w:p>
        </w:tc>
      </w:tr>
      <w:tr w:rsidR="00A01A97" w:rsidRPr="00B00C7F" w:rsidTr="007860F4">
        <w:trPr>
          <w:trHeight w:val="85"/>
        </w:trPr>
        <w:tc>
          <w:tcPr>
            <w:tcW w:w="10323" w:type="dxa"/>
            <w:gridSpan w:val="2"/>
          </w:tcPr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Программа и новогодний сет - </w:t>
            </w: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7000 рублей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В стоимость входит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: концертная и развлекательная программа, новогодний стол.</w:t>
            </w:r>
          </w:p>
          <w:p w:rsidR="00A01A97" w:rsidRPr="00B00C7F" w:rsidRDefault="00A01A97" w:rsidP="007860F4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! Алкоголь оплачивается дополнительно на месте.</w:t>
            </w:r>
          </w:p>
        </w:tc>
      </w:tr>
    </w:tbl>
    <w:p w:rsidR="00A01A97" w:rsidRPr="00BD49CC" w:rsidRDefault="00A01A97" w:rsidP="00A01A97">
      <w:pPr>
        <w:shd w:val="clear" w:color="auto" w:fill="FFFFFF"/>
        <w:spacing w:after="0" w:line="240" w:lineRule="auto"/>
        <w:ind w:left="360"/>
        <w:rPr>
          <w:rFonts w:ascii="Times New Roman" w:hAnsi="Times New Roman"/>
          <w:i w:val="0"/>
          <w:iCs w:val="0"/>
          <w:color w:val="212529"/>
          <w:sz w:val="22"/>
          <w:szCs w:val="22"/>
          <w:lang w:eastAsia="ru-RU"/>
        </w:rPr>
      </w:pPr>
    </w:p>
    <w:p w:rsidR="00A742E3" w:rsidRDefault="00A742E3" w:rsidP="004F45CB">
      <w:pPr>
        <w:pStyle w:val="a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4F45CB" w:rsidRPr="00A6500A" w:rsidRDefault="004F45CB" w:rsidP="004F45CB">
      <w:pPr>
        <w:pStyle w:val="a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  <w:r w:rsidRPr="00A6500A">
        <w:rPr>
          <w:rFonts w:ascii="Times New Roman" w:hAnsi="Times New Roman"/>
          <w:b/>
          <w:i w:val="0"/>
          <w:sz w:val="22"/>
          <w:szCs w:val="22"/>
        </w:rPr>
        <w:t xml:space="preserve">Туристская компания оставляет за собой право менять последовательность автобусных и пешеходных экскурсий. Также возможна замена заявленных по программе гостиниц на </w:t>
      </w:r>
      <w:proofErr w:type="gramStart"/>
      <w:r w:rsidRPr="00A6500A">
        <w:rPr>
          <w:rFonts w:ascii="Times New Roman" w:hAnsi="Times New Roman"/>
          <w:b/>
          <w:i w:val="0"/>
          <w:sz w:val="22"/>
          <w:szCs w:val="22"/>
        </w:rPr>
        <w:t>равноценные</w:t>
      </w:r>
      <w:proofErr w:type="gramEnd"/>
      <w:r w:rsidRPr="00A6500A">
        <w:rPr>
          <w:rFonts w:ascii="Times New Roman" w:hAnsi="Times New Roman"/>
          <w:b/>
          <w:i w:val="0"/>
          <w:sz w:val="22"/>
          <w:szCs w:val="22"/>
        </w:rPr>
        <w:t>.</w:t>
      </w:r>
    </w:p>
    <w:p w:rsidR="004F45CB" w:rsidRDefault="004F45CB" w:rsidP="004F45CB">
      <w:pPr>
        <w:pStyle w:val="a3"/>
        <w:ind w:right="283"/>
        <w:jc w:val="both"/>
        <w:rPr>
          <w:rFonts w:ascii="Times New Roman" w:hAnsi="Times New Roman"/>
          <w:i w:val="0"/>
          <w:sz w:val="22"/>
          <w:szCs w:val="22"/>
        </w:rPr>
      </w:pPr>
    </w:p>
    <w:p w:rsidR="00A6500A" w:rsidRPr="004D6034" w:rsidRDefault="00A6500A" w:rsidP="00A6500A">
      <w:pPr>
        <w:pStyle w:val="a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  <w:r w:rsidRPr="004D6034">
        <w:rPr>
          <w:rFonts w:ascii="Times New Roman" w:hAnsi="Times New Roman"/>
          <w:b/>
          <w:i w:val="0"/>
          <w:sz w:val="22"/>
          <w:szCs w:val="22"/>
        </w:rPr>
        <w:t>Комиссия агентствам (только для юридических лиц) – 10%</w:t>
      </w:r>
    </w:p>
    <w:p w:rsidR="00A6500A" w:rsidRPr="004D6034" w:rsidRDefault="00A6500A" w:rsidP="00A6500A">
      <w:pPr>
        <w:pStyle w:val="a3"/>
        <w:ind w:right="283"/>
        <w:jc w:val="both"/>
        <w:rPr>
          <w:rFonts w:ascii="Times New Roman" w:hAnsi="Times New Roman"/>
          <w:b/>
          <w:sz w:val="22"/>
          <w:szCs w:val="22"/>
        </w:rPr>
      </w:pPr>
      <w:r w:rsidRPr="004D6034">
        <w:rPr>
          <w:rFonts w:ascii="Times New Roman" w:hAnsi="Times New Roman"/>
          <w:b/>
          <w:i w:val="0"/>
          <w:sz w:val="22"/>
          <w:szCs w:val="22"/>
        </w:rPr>
        <w:t>Туроператор «Петербургский магазин путешествий»</w:t>
      </w:r>
    </w:p>
    <w:p w:rsidR="00A6500A" w:rsidRPr="004D6034" w:rsidRDefault="00A6500A" w:rsidP="00A6500A">
      <w:pPr>
        <w:pStyle w:val="a3"/>
        <w:ind w:right="283"/>
        <w:jc w:val="both"/>
        <w:rPr>
          <w:rFonts w:ascii="Times New Roman" w:hAnsi="Times New Roman"/>
          <w:b/>
          <w:sz w:val="22"/>
          <w:szCs w:val="22"/>
        </w:rPr>
      </w:pPr>
      <w:r w:rsidRPr="004D6034">
        <w:rPr>
          <w:rFonts w:ascii="Times New Roman" w:hAnsi="Times New Roman"/>
          <w:b/>
          <w:i w:val="0"/>
          <w:sz w:val="22"/>
          <w:szCs w:val="22"/>
        </w:rPr>
        <w:t xml:space="preserve">Санкт-Петербург, Пушкинская </w:t>
      </w:r>
      <w:proofErr w:type="spellStart"/>
      <w:proofErr w:type="gramStart"/>
      <w:r w:rsidRPr="004D6034">
        <w:rPr>
          <w:rFonts w:ascii="Times New Roman" w:hAnsi="Times New Roman"/>
          <w:b/>
          <w:i w:val="0"/>
          <w:sz w:val="22"/>
          <w:szCs w:val="22"/>
        </w:rPr>
        <w:t>ул</w:t>
      </w:r>
      <w:proofErr w:type="spellEnd"/>
      <w:proofErr w:type="gramEnd"/>
      <w:r w:rsidRPr="004D6034">
        <w:rPr>
          <w:rFonts w:ascii="Times New Roman" w:hAnsi="Times New Roman"/>
          <w:b/>
          <w:i w:val="0"/>
          <w:sz w:val="22"/>
          <w:szCs w:val="22"/>
        </w:rPr>
        <w:t>, 8, оф.1. Тел. 702-74-22</w:t>
      </w:r>
    </w:p>
    <w:p w:rsidR="00A6500A" w:rsidRPr="004D6034" w:rsidRDefault="00A01A97" w:rsidP="00A6500A">
      <w:pPr>
        <w:pStyle w:val="a3"/>
        <w:ind w:right="283"/>
        <w:jc w:val="both"/>
        <w:rPr>
          <w:rFonts w:ascii="Times New Roman" w:hAnsi="Times New Roman"/>
          <w:i w:val="0"/>
          <w:sz w:val="22"/>
          <w:szCs w:val="22"/>
        </w:rPr>
      </w:pPr>
      <w:hyperlink r:id="rId9" w:history="1">
        <w:r w:rsidR="00A6500A" w:rsidRPr="004D6034">
          <w:rPr>
            <w:rStyle w:val="a4"/>
            <w:rFonts w:ascii="Times New Roman" w:hAnsi="Times New Roman"/>
            <w:b/>
            <w:i w:val="0"/>
            <w:sz w:val="22"/>
            <w:szCs w:val="22"/>
          </w:rPr>
          <w:t>www.pmpoperator.ru</w:t>
        </w:r>
      </w:hyperlink>
      <w:r w:rsidR="00A6500A" w:rsidRPr="004D6034">
        <w:rPr>
          <w:rFonts w:ascii="Times New Roman" w:hAnsi="Times New Roman"/>
          <w:b/>
          <w:i w:val="0"/>
          <w:sz w:val="22"/>
          <w:szCs w:val="22"/>
        </w:rPr>
        <w:t xml:space="preserve">    </w:t>
      </w:r>
    </w:p>
    <w:sectPr w:rsidR="00A6500A" w:rsidRPr="004D6034" w:rsidSect="00232CEE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F0F2C"/>
    <w:multiLevelType w:val="multilevel"/>
    <w:tmpl w:val="935A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14C46"/>
    <w:multiLevelType w:val="multilevel"/>
    <w:tmpl w:val="BCDE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DB4911"/>
    <w:multiLevelType w:val="multilevel"/>
    <w:tmpl w:val="ABDE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A46606"/>
    <w:multiLevelType w:val="hybridMultilevel"/>
    <w:tmpl w:val="A1B62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80C2D"/>
    <w:multiLevelType w:val="multilevel"/>
    <w:tmpl w:val="B9D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D6258E"/>
    <w:multiLevelType w:val="multilevel"/>
    <w:tmpl w:val="BE56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5865AB"/>
    <w:multiLevelType w:val="multilevel"/>
    <w:tmpl w:val="547E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93229D"/>
    <w:multiLevelType w:val="multilevel"/>
    <w:tmpl w:val="588A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45CB"/>
    <w:rsid w:val="00005BED"/>
    <w:rsid w:val="00032A60"/>
    <w:rsid w:val="00060B1B"/>
    <w:rsid w:val="00081217"/>
    <w:rsid w:val="00115D1E"/>
    <w:rsid w:val="00154180"/>
    <w:rsid w:val="00164727"/>
    <w:rsid w:val="00177000"/>
    <w:rsid w:val="001A7BB4"/>
    <w:rsid w:val="001B1884"/>
    <w:rsid w:val="00232CEE"/>
    <w:rsid w:val="00247ABE"/>
    <w:rsid w:val="00281F60"/>
    <w:rsid w:val="002A71BB"/>
    <w:rsid w:val="002E3608"/>
    <w:rsid w:val="00346107"/>
    <w:rsid w:val="00360062"/>
    <w:rsid w:val="003D544A"/>
    <w:rsid w:val="003E3521"/>
    <w:rsid w:val="00424880"/>
    <w:rsid w:val="00456648"/>
    <w:rsid w:val="00473C21"/>
    <w:rsid w:val="004F45CB"/>
    <w:rsid w:val="00507C5C"/>
    <w:rsid w:val="00526A06"/>
    <w:rsid w:val="0059608B"/>
    <w:rsid w:val="005B5D5E"/>
    <w:rsid w:val="005E2A04"/>
    <w:rsid w:val="006174BD"/>
    <w:rsid w:val="00650E55"/>
    <w:rsid w:val="006A4022"/>
    <w:rsid w:val="006F4F7C"/>
    <w:rsid w:val="00701DD2"/>
    <w:rsid w:val="00712292"/>
    <w:rsid w:val="007143DD"/>
    <w:rsid w:val="0075076E"/>
    <w:rsid w:val="007A00D0"/>
    <w:rsid w:val="007C1DEE"/>
    <w:rsid w:val="007C3CD5"/>
    <w:rsid w:val="008116A0"/>
    <w:rsid w:val="008402A4"/>
    <w:rsid w:val="00861F4B"/>
    <w:rsid w:val="008E293F"/>
    <w:rsid w:val="008E5F07"/>
    <w:rsid w:val="008F5509"/>
    <w:rsid w:val="009C4659"/>
    <w:rsid w:val="00A01A97"/>
    <w:rsid w:val="00A045D4"/>
    <w:rsid w:val="00A2052C"/>
    <w:rsid w:val="00A33203"/>
    <w:rsid w:val="00A6500A"/>
    <w:rsid w:val="00A742E3"/>
    <w:rsid w:val="00A907BF"/>
    <w:rsid w:val="00AD2A7A"/>
    <w:rsid w:val="00BA4693"/>
    <w:rsid w:val="00BA4EAC"/>
    <w:rsid w:val="00BB2466"/>
    <w:rsid w:val="00BC1280"/>
    <w:rsid w:val="00BD49CC"/>
    <w:rsid w:val="00BF3AD6"/>
    <w:rsid w:val="00C04C0C"/>
    <w:rsid w:val="00C50B90"/>
    <w:rsid w:val="00C67AF7"/>
    <w:rsid w:val="00CE0629"/>
    <w:rsid w:val="00D66694"/>
    <w:rsid w:val="00D970EA"/>
    <w:rsid w:val="00DB4ACB"/>
    <w:rsid w:val="00DB6116"/>
    <w:rsid w:val="00DC56EA"/>
    <w:rsid w:val="00DE150C"/>
    <w:rsid w:val="00DF5C65"/>
    <w:rsid w:val="00E30E55"/>
    <w:rsid w:val="00E60811"/>
    <w:rsid w:val="00E6697F"/>
    <w:rsid w:val="00EB5C8A"/>
    <w:rsid w:val="00ED5A64"/>
    <w:rsid w:val="00F06AFD"/>
    <w:rsid w:val="00F3148A"/>
    <w:rsid w:val="00F34161"/>
    <w:rsid w:val="00F6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CB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</w:rPr>
  </w:style>
  <w:style w:type="paragraph" w:styleId="1">
    <w:name w:val="heading 1"/>
    <w:basedOn w:val="a"/>
    <w:next w:val="a"/>
    <w:link w:val="10"/>
    <w:qFormat/>
    <w:rsid w:val="00A01A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45CB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</w:rPr>
  </w:style>
  <w:style w:type="character" w:styleId="a4">
    <w:name w:val="Hyperlink"/>
    <w:uiPriority w:val="99"/>
    <w:rsid w:val="00A6500A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032A60"/>
    <w:rPr>
      <w:b/>
      <w:bCs/>
    </w:rPr>
  </w:style>
  <w:style w:type="character" w:customStyle="1" w:styleId="10">
    <w:name w:val="Заголовок 1 Знак"/>
    <w:basedOn w:val="a0"/>
    <w:link w:val="1"/>
    <w:rsid w:val="00A01A97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39"/>
    <w:rsid w:val="00A01A9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0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A97"/>
    <w:rPr>
      <w:rFonts w:ascii="Tahoma" w:eastAsia="Times New Roman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1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446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04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036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463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42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028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996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515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774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076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336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397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107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880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979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339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01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820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577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55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594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71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50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85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310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832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25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602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17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28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95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53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224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430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8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298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74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476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93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53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816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458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4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7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53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191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85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mpoperato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2669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e.korzinina</dc:creator>
  <cp:lastModifiedBy>e.korzinina</cp:lastModifiedBy>
  <cp:revision>13</cp:revision>
  <dcterms:created xsi:type="dcterms:W3CDTF">2023-10-11T13:38:00Z</dcterms:created>
  <dcterms:modified xsi:type="dcterms:W3CDTF">2025-09-17T09:03:00Z</dcterms:modified>
</cp:coreProperties>
</file>