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466" w:rsidRPr="00350D11" w:rsidRDefault="00350D11" w:rsidP="00350D11">
      <w:pPr>
        <w:pStyle w:val="1"/>
        <w:jc w:val="center"/>
        <w:rPr>
          <w:sz w:val="36"/>
          <w:szCs w:val="36"/>
        </w:rPr>
      </w:pPr>
      <w:r w:rsidRPr="00350D11">
        <w:rPr>
          <w:sz w:val="36"/>
          <w:szCs w:val="36"/>
        </w:rPr>
        <w:t>Рекламно-информационный тур: Ос</w:t>
      </w:r>
      <w:r w:rsidR="008728CD">
        <w:rPr>
          <w:sz w:val="36"/>
          <w:szCs w:val="36"/>
        </w:rPr>
        <w:t>енние краски Восточной Пруссии</w:t>
      </w:r>
      <w:r w:rsidRPr="00350D11">
        <w:rPr>
          <w:sz w:val="36"/>
          <w:szCs w:val="36"/>
        </w:rPr>
        <w:t xml:space="preserve">, </w:t>
      </w:r>
      <w:r w:rsidR="00FA0F30" w:rsidRPr="00350D11">
        <w:rPr>
          <w:sz w:val="36"/>
          <w:szCs w:val="36"/>
        </w:rPr>
        <w:t>4 дня</w:t>
      </w:r>
    </w:p>
    <w:p w:rsidR="000352CF" w:rsidRPr="000352CF" w:rsidRDefault="008728CD" w:rsidP="000352CF">
      <w:pPr>
        <w:pStyle w:val="1"/>
        <w:shd w:val="clear" w:color="auto" w:fill="FFFFFF" w:themeFill="background1"/>
        <w:spacing w:before="0" w:beforeAutospacing="0" w:after="0" w:afterAutospacing="0"/>
        <w:ind w:left="-851"/>
        <w:jc w:val="center"/>
        <w:rPr>
          <w:rFonts w:eastAsiaTheme="minorHAnsi"/>
          <w:kern w:val="0"/>
          <w:sz w:val="36"/>
          <w:szCs w:val="36"/>
          <w:lang w:eastAsia="en-US"/>
        </w:rPr>
      </w:pPr>
      <w:r>
        <w:rPr>
          <w:rFonts w:eastAsiaTheme="minorHAnsi"/>
          <w:kern w:val="0"/>
          <w:sz w:val="36"/>
          <w:szCs w:val="36"/>
          <w:lang w:eastAsia="en-US"/>
        </w:rPr>
        <w:t xml:space="preserve">30 </w:t>
      </w:r>
      <w:r w:rsidR="00350D11">
        <w:rPr>
          <w:rFonts w:eastAsiaTheme="minorHAnsi"/>
          <w:kern w:val="0"/>
          <w:sz w:val="36"/>
          <w:szCs w:val="36"/>
          <w:lang w:eastAsia="en-US"/>
        </w:rPr>
        <w:t>ок</w:t>
      </w:r>
      <w:r w:rsidR="00FA0F30">
        <w:rPr>
          <w:rFonts w:eastAsiaTheme="minorHAnsi"/>
          <w:kern w:val="0"/>
          <w:sz w:val="36"/>
          <w:szCs w:val="36"/>
          <w:lang w:eastAsia="en-US"/>
        </w:rPr>
        <w:t>тября</w:t>
      </w:r>
      <w:r>
        <w:rPr>
          <w:rFonts w:eastAsiaTheme="minorHAnsi"/>
          <w:kern w:val="0"/>
          <w:sz w:val="36"/>
          <w:szCs w:val="36"/>
          <w:lang w:eastAsia="en-US"/>
        </w:rPr>
        <w:t>-2 ноября</w:t>
      </w:r>
      <w:r w:rsidR="00FA0F30">
        <w:rPr>
          <w:rFonts w:eastAsiaTheme="minorHAnsi"/>
          <w:kern w:val="0"/>
          <w:sz w:val="36"/>
          <w:szCs w:val="36"/>
          <w:lang w:eastAsia="en-US"/>
        </w:rPr>
        <w:t xml:space="preserve"> 2026 года</w:t>
      </w:r>
    </w:p>
    <w:p w:rsidR="00794A3E" w:rsidRPr="00082AE8" w:rsidRDefault="00794A3E" w:rsidP="000C0466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p w:rsidR="00350D11" w:rsidRPr="008728CD" w:rsidRDefault="008728CD" w:rsidP="008728CD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Добро пожаловать в увлекательное путешествие по историческим уголкам прекрасного Калининграда, городов Восточной Пруссии, приморского Зеленоградска и Балтийска, где вас ждут уникальные достопримечательности и незабываемые впечатления!</w:t>
      </w:r>
    </w:p>
    <w:p w:rsidR="008728CD" w:rsidRPr="009F01BE" w:rsidRDefault="008728CD" w:rsidP="000366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7C6A" w:rsidRPr="009F01BE" w:rsidRDefault="00117C6A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01BE">
        <w:rPr>
          <w:rFonts w:ascii="Times New Roman" w:hAnsi="Times New Roman" w:cs="Times New Roman"/>
          <w:b/>
          <w:sz w:val="20"/>
          <w:szCs w:val="20"/>
        </w:rPr>
        <w:t>Программа тура:</w:t>
      </w:r>
    </w:p>
    <w:p w:rsidR="00117C6A" w:rsidRPr="009F01BE" w:rsidRDefault="00117C6A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26224" w:rsidRPr="009F01BE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 д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>ень</w:t>
      </w:r>
      <w:r w:rsidR="008728CD">
        <w:rPr>
          <w:rFonts w:ascii="Times New Roman" w:hAnsi="Times New Roman" w:cs="Times New Roman"/>
          <w:b/>
          <w:sz w:val="20"/>
          <w:szCs w:val="20"/>
        </w:rPr>
        <w:t>. 30</w:t>
      </w:r>
      <w:r w:rsidR="00350D11">
        <w:rPr>
          <w:rFonts w:ascii="Times New Roman" w:hAnsi="Times New Roman" w:cs="Times New Roman"/>
          <w:b/>
          <w:sz w:val="20"/>
          <w:szCs w:val="20"/>
        </w:rPr>
        <w:t>.10</w:t>
      </w:r>
      <w:r>
        <w:rPr>
          <w:rFonts w:ascii="Times New Roman" w:hAnsi="Times New Roman" w:cs="Times New Roman"/>
          <w:b/>
          <w:sz w:val="20"/>
          <w:szCs w:val="20"/>
        </w:rPr>
        <w:t>.2026.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728CD" w:rsidRPr="008728CD" w:rsidRDefault="008728CD" w:rsidP="008728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8728CD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10:30 Встреча группы в а/п Храброво. Переезд в Калининград..</w:t>
      </w:r>
    </w:p>
    <w:p w:rsidR="008728CD" w:rsidRPr="008728CD" w:rsidRDefault="008728CD" w:rsidP="00872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        </w:t>
      </w:r>
      <w:r w:rsidRPr="008728CD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Наше путешествие начнется с </w:t>
      </w:r>
      <w:r w:rsidRPr="008728CD">
        <w:rPr>
          <w:rFonts w:ascii="Times New Roman" w:eastAsia="Times New Roman" w:hAnsi="Times New Roman" w:cs="Times New Roman"/>
          <w:b/>
          <w:bCs/>
          <w:color w:val="212529"/>
          <w:sz w:val="20"/>
          <w:lang w:eastAsia="ru-RU"/>
        </w:rPr>
        <w:t>Форта №11 Дёнхофф</w:t>
      </w:r>
      <w:r w:rsidRPr="008728CD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-памятника оборонительной архитектуры. Форт Дёнхофф — уникальная историческая крепость в Калининграде, построенная в конце XIX века как часть Кёнигсбергской крепости. Этот объект стал не только важным элементом военной обороны города, но и символом архитектурной мощи той эпохи. Несмотря на приближение советских войск в конце Второй мировой войны, форт не был разрушен, а сохранил большую часть своей первоначальной конструкции, что позволило ему стать важным культурным и туристическим объектом региона.</w:t>
      </w:r>
      <w:r w:rsidRPr="008728CD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       </w:t>
      </w:r>
      <w:r w:rsidRPr="008728CD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После экскурсии по форту мы посетим Фридландские, Фридрихсбургские и Бранденбургские ворота, которые пронесут нас сквозь века величия и истории этого удивительного города. Затем мы прогуляемся к Биржевому скверу, где мы почувствуем пульс города и будем наслаждаться его атмосферой. </w:t>
      </w:r>
    </w:p>
    <w:p w:rsidR="008728CD" w:rsidRPr="008728CD" w:rsidRDefault="008728CD" w:rsidP="00872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8728CD">
        <w:rPr>
          <w:rFonts w:ascii="Times New Roman" w:eastAsia="Times New Roman" w:hAnsi="Times New Roman" w:cs="Times New Roman"/>
          <w:b/>
          <w:bCs/>
          <w:color w:val="212529"/>
          <w:sz w:val="20"/>
          <w:lang w:eastAsia="ru-RU"/>
        </w:rPr>
        <w:t>Обед в кафе.</w:t>
      </w:r>
    </w:p>
    <w:p w:rsidR="008728CD" w:rsidRPr="008728CD" w:rsidRDefault="008728CD" w:rsidP="00872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       </w:t>
      </w:r>
      <w:r w:rsidRPr="008728CD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Вдоволь подкрепившись,  мы продолжим нашу экскурсию, в ходе которой увидим Росгартенские ворота, Башню Дона и здание музея янтаря, отправимся к Верхнему озеру, где рассмотрим башню Врангеля и насладимся живописными видами на город. Затем мы пройдемся по району Марауненхоф, увидим площадь Победы и Собор Христа Спасителя, где вдохновение и красота сливаются в единое целое, а также посетим Рыбную Деревню и насладимся атмосферой уютных мостов острова Кнайпхоф. На завершающем этапе нашего увлекательного путешествия мы прикоснемся к истории, посетив Кёнигсбергский собор и могилу великого Канта. </w:t>
      </w:r>
    </w:p>
    <w:p w:rsidR="008728CD" w:rsidRPr="008728CD" w:rsidRDefault="008728CD" w:rsidP="00872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      </w:t>
      </w:r>
      <w:r w:rsidRPr="008728CD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Переезд к </w:t>
      </w:r>
      <w:r w:rsidRPr="008728CD">
        <w:rPr>
          <w:rFonts w:ascii="Times New Roman" w:eastAsia="Times New Roman" w:hAnsi="Times New Roman" w:cs="Times New Roman"/>
          <w:b/>
          <w:bCs/>
          <w:color w:val="212529"/>
          <w:sz w:val="20"/>
          <w:lang w:eastAsia="ru-RU"/>
        </w:rPr>
        <w:t>замку Вальдау</w:t>
      </w:r>
      <w:r w:rsidRPr="008728CD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— одному из самых ранних орденских замков региона, основанному в 1264 году. «Вальдау» был важным пунктом контроля торговых путей и обороны подступов к Кёнигсбергу. В замке располагались орденские чиновники, рыцарские братства и хозяйственные службы. Сегодня здесь работает музей, где представлены археологические находки, предметы быта и документы, позволяющие понять, как жили и воевали рыцари Тевтонского ордена. Посещение замка даёт редкую возможность прикоснуться к истокам орденской истории Пруссии.</w:t>
      </w:r>
      <w:r w:rsidRPr="008728CD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br/>
        <w:t>Отправление в г. Гусев. Размещение в гостинице. Ужин</w:t>
      </w:r>
    </w:p>
    <w:p w:rsidR="00350D11" w:rsidRPr="00FA0F30" w:rsidRDefault="00350D11" w:rsidP="0003660F">
      <w:pPr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350D11" w:rsidRDefault="00FA0F30" w:rsidP="00350D11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 д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>ень</w:t>
      </w:r>
      <w:r w:rsidR="008728CD">
        <w:rPr>
          <w:rFonts w:ascii="Times New Roman" w:hAnsi="Times New Roman" w:cs="Times New Roman"/>
          <w:b/>
          <w:sz w:val="20"/>
          <w:szCs w:val="20"/>
        </w:rPr>
        <w:t>. 31</w:t>
      </w:r>
      <w:r w:rsidR="00350D11">
        <w:rPr>
          <w:rFonts w:ascii="Times New Roman" w:hAnsi="Times New Roman" w:cs="Times New Roman"/>
          <w:b/>
          <w:sz w:val="20"/>
          <w:szCs w:val="20"/>
        </w:rPr>
        <w:t>.10</w:t>
      </w:r>
      <w:r>
        <w:rPr>
          <w:rFonts w:ascii="Times New Roman" w:hAnsi="Times New Roman" w:cs="Times New Roman"/>
          <w:b/>
          <w:sz w:val="20"/>
          <w:szCs w:val="20"/>
        </w:rPr>
        <w:t>.2026.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A0F30" w:rsidRPr="008728CD" w:rsidRDefault="00350D11" w:rsidP="00350D11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728CD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Завтрак в гостинице. Освобождение номеров.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</w:rPr>
        <w:br/>
      </w:r>
      <w:r w:rsid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9:00 Экскурсия по </w:t>
      </w:r>
      <w:r w:rsidR="008728CD"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городу Гусев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, который является одним из самых благоустроенных и уютных городов области, сохранившим свою довоенную архитектуру. Мы отправимся на прогулку по центру города с осмотром памятников, посвященных событиям Первой мировой войны. Вы увидите памятник «Штыковая атака», храм Всем Святым, в котором хранятся частицы мощей Георгия Победоносца, здание администрации Гумбиннена, здание Народного банка, скульптуру лося, а также стелу «Ангел-Хранитель Мира».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</w:rPr>
        <w:br/>
      </w:r>
      <w:r w:rsid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 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Затем мы познакомимся еще с одной уникальной достопримечательностью города-</w:t>
      </w:r>
      <w:r w:rsidR="008728CD"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Фреской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</w:t>
      </w:r>
      <w:r w:rsidR="008728CD"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Отто Хайхерта «Встреча короля Пруссии Фридриха Вильгельма I с зальцбуржскими переселенцами» 1913 г. 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Это уникальный объект культурного и исторического наследия , который является одной из самых притягательных достопримечательностей для туристов. Уникальность фрески: гигантский размер (16 на 8 метров), выполнена в темперной технике — красками по сырой штукатурке, не имеет религиозного сюжета.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</w:rPr>
        <w:br/>
      </w:r>
      <w:r w:rsid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 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Переезд в </w:t>
      </w:r>
      <w:r w:rsidR="008728CD"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город Черняховск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-город с уникальной историей где громче всего звучит эхо довоенной эпохи. Мы осмотрим руины тевтонского замка, пройдём по старинным улочкам и исследуем архитектурные детали, быт и нравы конца 19 века.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</w:rPr>
        <w:br/>
      </w:r>
      <w:r w:rsidR="008728CD"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Обед в Аустерии "Великое посольство".</w:t>
      </w:r>
      <w:r w:rsidR="008728CD" w:rsidRPr="008728C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FFFFF"/>
        </w:rPr>
        <w:br/>
      </w:r>
      <w:r w:rsid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 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После обеда мы прогуляемся по уютным улочкам, заглядывая во дворики и рассматривая здания 19 века: выясним, что располагалось в них раньше и что находится сейчас. Будем говорить о переселенцах, архитектуре, образовании в Пруссии, эпидемиях чумы, о Тевтонском ордене, о строительстве замков на землях бывшей Надровии и о мельничном деле в Пруссии, а ещё узнаем об истории бывшего Инстербурга и подметим его архитектурные детали. Мы увидим: единственный в России 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lastRenderedPageBreak/>
        <w:t>конный памятник М. Б. Барклаю де Толли, бывшую ремесленную школу для девочек, где обсудим, как учили будущих профессиональных немецких хозяек и почему её воспитанниц называли тефтельками, Храм Архангела Михаила — бывшую протестантскую церковь Инстербурга, построенную в неороманском стиле, великолепную виллу «Брандес» в эклетичном стиле, где сегодня находится обычный детский сад Черняховска, католическую церковь Св. Бруно Кверфуртского, бывшую реальную гимназию Инстербурга, исторические кварталы и здания 19 века постройки.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</w:rPr>
        <w:br/>
      </w:r>
      <w:r w:rsid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Экскурсия по руинам </w:t>
      </w:r>
      <w:r w:rsidR="008728CD"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замка Инстербург. 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Именно здесь 650 лет назад началась история города. Вас ждут не только старинные руины, но и рассказы про казнённую ведьму, палача и ласковую зелёную кошку.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</w:rPr>
        <w:br/>
      </w:r>
      <w:r w:rsid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Переезд в </w:t>
      </w:r>
      <w:r w:rsidR="008728CD"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Зеленоградск-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городок, который словно вышел из сказки. Когда-то он был знаменитым курортом, и до сих пор сохраняет атмосферу старинного прибрежного города. Прогуляетесь по его старинным улочкам, где сохранились здания в стиле модерн и неоклассицизм, и познакомитесь с уникальной архитектурой рыбацких домиков и отелей, выполненных в стиле «норвежского дракона». Вы узнаете об истории города и его связи с бывшими прусскими рыбаками. Набережная Зеленоградска с ее видами на Балтику станет отличным местом для завершения прогулки, где можно насладиться свежим воздухом и видом на море.</w:t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</w:rPr>
        <w:br/>
      </w:r>
      <w:r w:rsidR="008728CD"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Размещение в гостинице. Отдых.</w:t>
      </w:r>
      <w:r w:rsidRPr="008728C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C0466" w:rsidRPr="009F01BE" w:rsidRDefault="000C0466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26224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 д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>ень</w:t>
      </w:r>
      <w:r w:rsidR="008728CD">
        <w:rPr>
          <w:rFonts w:ascii="Times New Roman" w:hAnsi="Times New Roman" w:cs="Times New Roman"/>
          <w:b/>
          <w:sz w:val="20"/>
          <w:szCs w:val="20"/>
        </w:rPr>
        <w:t>. 01.11</w:t>
      </w:r>
      <w:r>
        <w:rPr>
          <w:rFonts w:ascii="Times New Roman" w:hAnsi="Times New Roman" w:cs="Times New Roman"/>
          <w:b/>
          <w:sz w:val="20"/>
          <w:szCs w:val="20"/>
        </w:rPr>
        <w:t>.2026.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728CD" w:rsidRPr="008728CD" w:rsidRDefault="008728CD" w:rsidP="008728CD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Завтрак в гостинице.</w:t>
      </w:r>
      <w:r w:rsidRPr="008728CD">
        <w:rPr>
          <w:rFonts w:ascii="Times New Roman" w:hAnsi="Times New Roman" w:cs="Times New Roman"/>
          <w:color w:val="212529"/>
          <w:sz w:val="20"/>
          <w:szCs w:val="20"/>
        </w:rPr>
        <w:br/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  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8:30 Отправление на экскурсию. Третий день нашего путешествия мы начнем с посещения</w:t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музея старинной немецкой школы "Вальдвинкель"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.«Вальдвинкель» – прежнее название посёлка и переводится как «Лесной уголок». В витринах можно увидеть оригинальные тетрадки, портфели учеников и даже аттестаты. На стендах подробнейшая информация о системе образования Восточной Пруссии, воспоминания и фотографии бывших учеников, живые рассказы о прошлом посёлка и о нелегком быте первых советских переселенцев. В музее можно приобрести памятные сувениры – закладки, календарики, буклеты. Отдельная часть музея посвящена лесным и охотничьим богатствам Полесского района.</w:t>
      </w:r>
      <w:r w:rsidRPr="008728CD">
        <w:rPr>
          <w:rFonts w:ascii="Times New Roman" w:hAnsi="Times New Roman" w:cs="Times New Roman"/>
          <w:color w:val="212529"/>
          <w:sz w:val="20"/>
          <w:szCs w:val="20"/>
        </w:rPr>
        <w:br/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 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Затем мы отправимся в </w:t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Полесск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-город к северу от Калининграда, чья история начинается с 1249 г. с маленькой рыбацкой деревушки на берегу реки. И называлось это место тогда – Лабагов, что от прусского labs означает «хороший», а позднее закрепляется онемеченное название города – Лабиау. Он только кажется непримечательным — за внешним обликом прячется захватывающая история. По пути мы внешне осмотрим</w:t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замок Лабиау 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— стены которого сохранились до наших дней. Мы рассмотрим и</w:t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Орлиный мост через Дейму.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Его строительство началось после Первой мировой войны и было завершено в начале 1920-х годов; раньше мост имел разводной механизм. Это одна из тех деталей, ради которых Полесск стоит смотреть с гидом: без рассказа мост легко принять просто за старое инженерное сооружение.</w:t>
      </w:r>
      <w:r w:rsidRPr="008728CD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Обед в кафе.</w:t>
      </w:r>
      <w:r w:rsidRPr="008728C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После обеда мы отправимся на старинную </w:t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пивоварню Альберта Бланкенштейна,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где познакомимся с традицией пивоварения в Восточной Пруссии, а началась эта история давным-давно с приходом рыцарей Тевтонского ордена. Узнав все тонкости процесса изготовления пенного напитка, попробуем местное пиво. (доп. плата 700 руб/чел, заказывается только при бронировании тура!!!).</w:t>
      </w:r>
      <w:r w:rsidRPr="008728CD">
        <w:rPr>
          <w:rFonts w:ascii="Times New Roman" w:hAnsi="Times New Roman" w:cs="Times New Roman"/>
          <w:color w:val="212529"/>
          <w:sz w:val="20"/>
          <w:szCs w:val="20"/>
        </w:rPr>
        <w:br/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Затем мы отправимся  в посёлок Заливино к</w:t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маяку Риндерорт.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Это один из немногих исторических маяков региона, куда можно подняться. С высоты 15 метров открывается панорама Куршского залива, а рядом сохранился дом смотрителя маяка — ещё одно напоминание о времени, когда именно отсюда морякам указывали путь.</w:t>
      </w:r>
      <w:r w:rsidRPr="008728CD">
        <w:rPr>
          <w:rFonts w:ascii="Times New Roman" w:hAnsi="Times New Roman" w:cs="Times New Roman"/>
          <w:color w:val="212529"/>
          <w:sz w:val="20"/>
          <w:szCs w:val="20"/>
        </w:rPr>
        <w:br/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Продолжим путь в Тургенево. Здесь сохранилась</w:t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кирха Гросс Легиттен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и место захоронения баронессы Дженни фон Гуштадт. Небольшой посёлок позволяет почувствовать атмосферу старой Восточной Пруссии без туристического шума — именно такой, какой её видели местные жители более ста лет назад.</w:t>
      </w:r>
      <w:r w:rsidRPr="008728CD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Возвращение в Зеленоградск. Отдых.</w:t>
      </w:r>
    </w:p>
    <w:p w:rsidR="00FA0F30" w:rsidRPr="00FA0F30" w:rsidRDefault="00FA0F30" w:rsidP="00350D11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26224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 д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>ень</w:t>
      </w:r>
      <w:r w:rsidR="008728CD">
        <w:rPr>
          <w:rFonts w:ascii="Times New Roman" w:hAnsi="Times New Roman" w:cs="Times New Roman"/>
          <w:b/>
          <w:sz w:val="20"/>
          <w:szCs w:val="20"/>
        </w:rPr>
        <w:t>. 02.11</w:t>
      </w:r>
      <w:r>
        <w:rPr>
          <w:rFonts w:ascii="Times New Roman" w:hAnsi="Times New Roman" w:cs="Times New Roman"/>
          <w:b/>
          <w:sz w:val="20"/>
          <w:szCs w:val="20"/>
        </w:rPr>
        <w:t>.2026.</w:t>
      </w:r>
      <w:r w:rsidR="00794A3E" w:rsidRPr="009F01B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728CD" w:rsidRPr="008728CD" w:rsidRDefault="008728CD" w:rsidP="008728CD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Завтрак в гостинице. Освобождение номеров.</w:t>
      </w:r>
      <w:r w:rsidRPr="008728CD">
        <w:rPr>
          <w:rFonts w:ascii="Times New Roman" w:hAnsi="Times New Roman" w:cs="Times New Roman"/>
          <w:color w:val="212529"/>
          <w:sz w:val="20"/>
          <w:szCs w:val="20"/>
        </w:rPr>
        <w:br/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 xml:space="preserve">        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8:30 Отправление на экскурсию </w:t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"Тайны западных рубежей". 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Вы посетите самый западный город и главную военно-морскую базу Балтийского флота-</w:t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Балтийск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. Познакомитесь с богатой довоенной историей города, узнаете о ярких событиях, связанных с присутствием голландцев, шведов, англичан, французов и, конечно, русских. Рассмотрите впечатляющие образцы старинной архитектуры и памятники отважным героям штурма Пиллау, стены </w:t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Шведской крепости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, двухсотлетний маяк, величественные </w:t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скульптуры Петра Великого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и императрицы </w:t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Елизаветы Петровны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. Увидите настоящие военные корабли. Пройдёте по следам Петра I и взглянете на набережную, построенную в середине 18-го столетия. Затем на катере мы переправимся на узкую песчаную полоску суши длиной 65 км —</w:t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Балтийскую косу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. Разделяющая Балтийское море и Калининградский залив, она отделена от Балтийска морским судоходным каналом. Здесь вы откроете удивительный памятник природы, сохранившей девственное очарование. Увидите многочисленные фортификационные и инженерные сооружения: </w:t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Западный форт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, три люнета, ангары немецкого военного аэродрома «Нойтиф» 1934 г., береговые батареи Лемберг и Нойтиф. А в парково-музейном комплексе </w:t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«Старый Люнет»</w:t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 в деталях узнаете об оборонных постройках Балтийской косы 17-19 веков, рассмотрите редкие чертежи, фотографии и видео.</w:t>
      </w:r>
      <w:r w:rsidRPr="008728CD">
        <w:rPr>
          <w:rFonts w:ascii="Times New Roman" w:hAnsi="Times New Roman" w:cs="Times New Roman"/>
          <w:color w:val="212529"/>
          <w:sz w:val="20"/>
          <w:szCs w:val="20"/>
        </w:rPr>
        <w:br/>
      </w:r>
      <w:r w:rsidRPr="008728CD">
        <w:rPr>
          <w:rStyle w:val="a5"/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Обед в кафе.</w:t>
      </w:r>
      <w:r w:rsidRPr="008728CD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FFFFF"/>
        </w:rPr>
        <w:br/>
      </w:r>
      <w:r w:rsidRPr="008728CD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Переезд в а/п Храброво к 16:30. Окончание программы.</w:t>
      </w:r>
    </w:p>
    <w:p w:rsidR="00350D11" w:rsidRPr="00FA0F30" w:rsidRDefault="00350D11" w:rsidP="0003660F">
      <w:pPr>
        <w:autoSpaceDE w:val="0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</w:p>
    <w:p w:rsidR="008D71F3" w:rsidRPr="009F01BE" w:rsidRDefault="008D71F3" w:rsidP="0003660F">
      <w:pPr>
        <w:autoSpaceDE w:val="0"/>
        <w:spacing w:after="0" w:line="240" w:lineRule="auto"/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</w:pPr>
      <w:r w:rsidRPr="009F01BE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Стоимость тура на человека при 2-местном раз</w:t>
      </w:r>
      <w:r w:rsidR="00047727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 xml:space="preserve">мещении </w:t>
      </w:r>
      <w:r w:rsidR="008728CD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при размещении в гостинице Элиза Инн</w:t>
      </w:r>
      <w:r w:rsidR="00CE52B3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 xml:space="preserve">   </w:t>
      </w:r>
      <w:r w:rsidR="00047727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28</w:t>
      </w:r>
      <w:r w:rsidRPr="009F01BE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500 руб.</w:t>
      </w:r>
    </w:p>
    <w:p w:rsidR="008D71F3" w:rsidRPr="009F01BE" w:rsidRDefault="00FA0F30" w:rsidP="0003660F">
      <w:pPr>
        <w:autoSpaceDE w:val="0"/>
        <w:spacing w:after="0" w:line="240" w:lineRule="auto"/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Стоимость тура на человека при 1</w:t>
      </w:r>
      <w:r w:rsidR="00CE52B3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-местном размещении при размещении в гостинице Элиза Инн</w:t>
      </w:r>
      <w:bookmarkStart w:id="0" w:name="_GoBack"/>
      <w:bookmarkEnd w:id="0"/>
      <w:r w:rsidR="00CE52B3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 xml:space="preserve">   345</w:t>
      </w:r>
      <w:r w:rsidR="008D71F3" w:rsidRPr="009F01BE">
        <w:rPr>
          <w:rFonts w:ascii="Times New Roman" w:hAnsi="Times New Roman" w:cs="Times New Roman"/>
          <w:b/>
          <w:color w:val="212529"/>
          <w:sz w:val="20"/>
          <w:szCs w:val="20"/>
          <w:shd w:val="clear" w:color="auto" w:fill="FFFFFF"/>
        </w:rPr>
        <w:t>00 руб.</w:t>
      </w:r>
    </w:p>
    <w:p w:rsidR="0003189C" w:rsidRPr="009F01BE" w:rsidRDefault="0003189C" w:rsidP="0003660F">
      <w:pPr>
        <w:autoSpaceDE w:val="0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</w:rPr>
      </w:pPr>
    </w:p>
    <w:p w:rsidR="008D71F3" w:rsidRPr="009F01BE" w:rsidRDefault="00AC1492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9F01BE">
        <w:rPr>
          <w:rFonts w:ascii="Times New Roman" w:hAnsi="Times New Roman" w:cs="Times New Roman"/>
          <w:color w:val="212529"/>
          <w:sz w:val="20"/>
          <w:szCs w:val="20"/>
        </w:rPr>
        <w:t>В случае ненабора подселения, необходима доплата за одноместное размещение!</w:t>
      </w:r>
    </w:p>
    <w:p w:rsidR="00AC1492" w:rsidRPr="009F01BE" w:rsidRDefault="00AC1492" w:rsidP="0003660F">
      <w:pPr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:rsidR="00AC7B20" w:rsidRPr="009F01BE" w:rsidRDefault="00AC7B20" w:rsidP="0003660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9F01B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В стоимость входит:</w:t>
      </w:r>
    </w:p>
    <w:p w:rsidR="00CE52B3" w:rsidRPr="00CE52B3" w:rsidRDefault="00CE52B3" w:rsidP="00CE52B3">
      <w:pPr>
        <w:numPr>
          <w:ilvl w:val="0"/>
          <w:numId w:val="2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E52B3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транспортное обслуживание</w:t>
      </w:r>
    </w:p>
    <w:p w:rsidR="00CE52B3" w:rsidRPr="00CE52B3" w:rsidRDefault="00CE52B3" w:rsidP="00CE52B3">
      <w:pPr>
        <w:numPr>
          <w:ilvl w:val="0"/>
          <w:numId w:val="2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E52B3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экскурсионное обслуживание</w:t>
      </w:r>
    </w:p>
    <w:p w:rsidR="00CE52B3" w:rsidRPr="00CE52B3" w:rsidRDefault="00CE52B3" w:rsidP="00CE52B3">
      <w:pPr>
        <w:numPr>
          <w:ilvl w:val="0"/>
          <w:numId w:val="2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E52B3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проживание в гостиницах по маршруту на базе завтраков</w:t>
      </w:r>
    </w:p>
    <w:p w:rsidR="00CE52B3" w:rsidRPr="00CE52B3" w:rsidRDefault="00CE52B3" w:rsidP="00CE52B3">
      <w:pPr>
        <w:numPr>
          <w:ilvl w:val="0"/>
          <w:numId w:val="2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E52B3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обеды в 1,2,3 и 4 дни тура</w:t>
      </w:r>
    </w:p>
    <w:p w:rsidR="00CE52B3" w:rsidRPr="00CE52B3" w:rsidRDefault="00CE52B3" w:rsidP="00CE52B3">
      <w:pPr>
        <w:numPr>
          <w:ilvl w:val="0"/>
          <w:numId w:val="2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E52B3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ужин в 1 день тура</w:t>
      </w:r>
    </w:p>
    <w:p w:rsidR="00CE52B3" w:rsidRPr="00CE52B3" w:rsidRDefault="00CE52B3" w:rsidP="00CE52B3">
      <w:pPr>
        <w:numPr>
          <w:ilvl w:val="0"/>
          <w:numId w:val="2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E52B3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входные билеты в музеи</w:t>
      </w:r>
    </w:p>
    <w:p w:rsidR="00047727" w:rsidRPr="00CE52B3" w:rsidRDefault="00047727" w:rsidP="00CE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89A" w:rsidRPr="00CE52B3" w:rsidRDefault="00F3489A" w:rsidP="000366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A00BB2" w:rsidRPr="00CE52B3" w:rsidRDefault="00A00BB2" w:rsidP="0003660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CE52B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Дополнительно. Заказ и оплата при покупке тура:</w:t>
      </w:r>
    </w:p>
    <w:p w:rsidR="00CE52B3" w:rsidRPr="00CE52B3" w:rsidRDefault="008D71F3" w:rsidP="00CE52B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E52B3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авиа </w:t>
      </w:r>
      <w:r w:rsidR="00047727" w:rsidRPr="00CE52B3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билеты из Санкт-Петербурга от 17</w:t>
      </w:r>
      <w:r w:rsidRPr="00CE52B3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500 руб</w:t>
      </w:r>
      <w:r w:rsidR="00047727" w:rsidRPr="00CE52B3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/чел; авиабилеты из Москвы от 16</w:t>
      </w:r>
      <w:r w:rsidRPr="00CE52B3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500 руб/чел</w:t>
      </w:r>
    </w:p>
    <w:p w:rsidR="0003660F" w:rsidRPr="00CE52B3" w:rsidRDefault="00CE52B3" w:rsidP="00CE52B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E52B3"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  <w:t>экскурсия на старинную пивоварню Альберта Бланкенштейна с дегустацией: 700 руб/чел</w:t>
      </w:r>
    </w:p>
    <w:p w:rsidR="0003660F" w:rsidRDefault="0003660F" w:rsidP="000366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  <w:shd w:val="clear" w:color="auto" w:fill="FFFFFF"/>
        </w:rPr>
      </w:pPr>
    </w:p>
    <w:p w:rsidR="00AC1492" w:rsidRPr="0003660F" w:rsidRDefault="0051112F" w:rsidP="000366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0"/>
          <w:szCs w:val="20"/>
        </w:rPr>
      </w:pPr>
      <w:r w:rsidRPr="0003660F">
        <w:rPr>
          <w:rFonts w:ascii="Times New Roman" w:hAnsi="Times New Roman" w:cs="Times New Roman"/>
          <w:color w:val="212529"/>
          <w:sz w:val="20"/>
          <w:szCs w:val="20"/>
        </w:rPr>
        <w:br/>
      </w:r>
    </w:p>
    <w:p w:rsidR="00E15E20" w:rsidRPr="008D71F3" w:rsidRDefault="00E15E20" w:rsidP="0003660F">
      <w:pPr>
        <w:pStyle w:val="Standard"/>
        <w:rPr>
          <w:rFonts w:cs="Times New Roman"/>
          <w:sz w:val="22"/>
          <w:szCs w:val="22"/>
          <w:lang w:val="ru-RU"/>
        </w:rPr>
      </w:pPr>
    </w:p>
    <w:sectPr w:rsidR="00E15E20" w:rsidRPr="008D71F3" w:rsidSect="008728CD">
      <w:headerReference w:type="default" r:id="rId8"/>
      <w:footerReference w:type="default" r:id="rId9"/>
      <w:pgSz w:w="11906" w:h="16838"/>
      <w:pgMar w:top="567" w:right="424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0D6" w:rsidRDefault="00ED50D6" w:rsidP="0003660F">
      <w:pPr>
        <w:spacing w:after="0" w:line="240" w:lineRule="auto"/>
      </w:pPr>
      <w:r>
        <w:separator/>
      </w:r>
    </w:p>
  </w:endnote>
  <w:endnote w:type="continuationSeparator" w:id="1">
    <w:p w:rsidR="00ED50D6" w:rsidRDefault="00ED50D6" w:rsidP="0003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60F" w:rsidRDefault="0003660F" w:rsidP="0003660F">
    <w:pPr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 xml:space="preserve">191140 Россия Санкт-Петербург ул. Пушкинская д.8, 1 этаж (метро пл. Восстания/Маяковская) </w:t>
    </w:r>
  </w:p>
  <w:p w:rsidR="0003660F" w:rsidRDefault="0003660F" w:rsidP="0003660F">
    <w:pPr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16"/>
        <w:szCs w:val="16"/>
      </w:rPr>
      <w:t xml:space="preserve">Тел. +7-812-702-74-22 + 7 812-702-74-00 </w:t>
    </w:r>
    <w:hyperlink r:id="rId1" w:history="1">
      <w:r>
        <w:rPr>
          <w:rStyle w:val="a3"/>
          <w:rFonts w:ascii="Arial" w:hAnsi="Arial" w:cs="Arial"/>
          <w:sz w:val="16"/>
          <w:szCs w:val="16"/>
        </w:rPr>
        <w:t>info@</w:t>
      </w:r>
      <w:r>
        <w:rPr>
          <w:rStyle w:val="a3"/>
          <w:rFonts w:ascii="Arial" w:hAnsi="Arial" w:cs="Arial"/>
          <w:sz w:val="16"/>
          <w:szCs w:val="16"/>
          <w:lang w:val="en-US"/>
        </w:rPr>
        <w:t>pmpoperator</w:t>
      </w:r>
      <w:r>
        <w:rPr>
          <w:rStyle w:val="a3"/>
          <w:rFonts w:ascii="Arial" w:hAnsi="Arial" w:cs="Arial"/>
          <w:sz w:val="16"/>
          <w:szCs w:val="16"/>
        </w:rPr>
        <w:t>.ru</w:t>
      </w:r>
    </w:hyperlink>
    <w:r>
      <w:rPr>
        <w:rFonts w:ascii="Arial" w:hAnsi="Arial" w:cs="Arial"/>
        <w:color w:val="000000"/>
        <w:sz w:val="16"/>
        <w:szCs w:val="16"/>
      </w:rPr>
      <w:t xml:space="preserve"> </w:t>
    </w:r>
    <w:hyperlink r:id="rId2" w:history="1">
      <w:r>
        <w:rPr>
          <w:rStyle w:val="a3"/>
          <w:rFonts w:ascii="Arial" w:hAnsi="Arial" w:cs="Arial"/>
          <w:sz w:val="16"/>
          <w:szCs w:val="16"/>
        </w:rPr>
        <w:t>www.</w:t>
      </w:r>
      <w:r>
        <w:rPr>
          <w:rStyle w:val="a3"/>
          <w:rFonts w:ascii="Arial" w:hAnsi="Arial" w:cs="Arial"/>
          <w:sz w:val="16"/>
          <w:szCs w:val="16"/>
          <w:lang w:val="en-US"/>
        </w:rPr>
        <w:t>pmpoperator</w:t>
      </w:r>
      <w:r>
        <w:rPr>
          <w:rStyle w:val="a3"/>
          <w:rFonts w:ascii="Arial" w:hAnsi="Arial" w:cs="Arial"/>
          <w:sz w:val="16"/>
          <w:szCs w:val="16"/>
        </w:rPr>
        <w:t>.ru</w:t>
      </w:r>
    </w:hyperlink>
  </w:p>
  <w:p w:rsidR="0003660F" w:rsidRDefault="0003660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0D6" w:rsidRDefault="00ED50D6" w:rsidP="0003660F">
      <w:pPr>
        <w:spacing w:after="0" w:line="240" w:lineRule="auto"/>
      </w:pPr>
      <w:r>
        <w:separator/>
      </w:r>
    </w:p>
  </w:footnote>
  <w:footnote w:type="continuationSeparator" w:id="1">
    <w:p w:rsidR="00ED50D6" w:rsidRDefault="00ED50D6" w:rsidP="0003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60F" w:rsidRDefault="0003660F" w:rsidP="0003660F">
    <w:pPr>
      <w:jc w:val="center"/>
      <w:rPr>
        <w:rFonts w:ascii="Georgia" w:hAnsi="Georgia" w:cs="Georgia"/>
        <w:b/>
        <w:i/>
        <w:color w:val="008080"/>
      </w:rPr>
    </w:pPr>
    <w:r>
      <w:rPr>
        <w:noProof/>
        <w:lang w:eastAsia="ru-RU"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column">
            <wp:posOffset>-348615</wp:posOffset>
          </wp:positionH>
          <wp:positionV relativeFrom="paragraph">
            <wp:posOffset>-88265</wp:posOffset>
          </wp:positionV>
          <wp:extent cx="672465" cy="623570"/>
          <wp:effectExtent l="19050" t="0" r="0" b="0"/>
          <wp:wrapTight wrapText="bothSides">
            <wp:wrapPolygon edited="0">
              <wp:start x="-612" y="0"/>
              <wp:lineTo x="-612" y="21116"/>
              <wp:lineTo x="21416" y="21116"/>
              <wp:lineTo x="21416" y="0"/>
              <wp:lineTo x="-612" y="0"/>
            </wp:wrapPolygon>
          </wp:wrapTight>
          <wp:docPr id="1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" cy="6235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eorgia" w:hAnsi="Georgia" w:cs="Georgia"/>
        <w:b/>
        <w:color w:val="008080"/>
        <w:sz w:val="32"/>
        <w:szCs w:val="32"/>
      </w:rPr>
      <w:t xml:space="preserve">      ПЕТЕРБУРГСКИЙ МАГАЗИН ПУТЕШЕСТВИЙ    </w:t>
    </w:r>
  </w:p>
  <w:p w:rsidR="0003660F" w:rsidRDefault="0003660F" w:rsidP="0003660F">
    <w:pPr>
      <w:jc w:val="both"/>
      <w:rPr>
        <w:rFonts w:ascii="Georgia" w:hAnsi="Georgia" w:cs="Georgia"/>
        <w:b/>
        <w:color w:val="008080"/>
        <w:sz w:val="32"/>
        <w:szCs w:val="32"/>
      </w:rPr>
    </w:pPr>
    <w:r>
      <w:rPr>
        <w:rFonts w:ascii="Georgia" w:hAnsi="Georgia" w:cs="Georgia"/>
        <w:b/>
        <w:i/>
        <w:color w:val="008080"/>
      </w:rPr>
      <w:t xml:space="preserve">                                                  ведущий оператор экскурсионных туров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78EF"/>
    <w:multiLevelType w:val="hybridMultilevel"/>
    <w:tmpl w:val="51A0F1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05730"/>
    <w:multiLevelType w:val="hybridMultilevel"/>
    <w:tmpl w:val="0A3CE1F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1BF77B38"/>
    <w:multiLevelType w:val="multilevel"/>
    <w:tmpl w:val="DCEE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81488"/>
    <w:multiLevelType w:val="multilevel"/>
    <w:tmpl w:val="A3C4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C46E17"/>
    <w:multiLevelType w:val="hybridMultilevel"/>
    <w:tmpl w:val="85EE62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601B2"/>
    <w:multiLevelType w:val="multilevel"/>
    <w:tmpl w:val="559E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D80DCA"/>
    <w:multiLevelType w:val="hybridMultilevel"/>
    <w:tmpl w:val="48007B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316191"/>
    <w:multiLevelType w:val="multilevel"/>
    <w:tmpl w:val="960E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754154"/>
    <w:multiLevelType w:val="hybridMultilevel"/>
    <w:tmpl w:val="043275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93166D"/>
    <w:multiLevelType w:val="multilevel"/>
    <w:tmpl w:val="2D22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9A023A"/>
    <w:multiLevelType w:val="hybridMultilevel"/>
    <w:tmpl w:val="4086A7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D27EAD"/>
    <w:multiLevelType w:val="hybridMultilevel"/>
    <w:tmpl w:val="1FA8FC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866E28"/>
    <w:multiLevelType w:val="hybridMultilevel"/>
    <w:tmpl w:val="41FA7F1E"/>
    <w:lvl w:ilvl="0" w:tplc="113C9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C365B9"/>
    <w:multiLevelType w:val="multilevel"/>
    <w:tmpl w:val="4EF2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355341"/>
    <w:multiLevelType w:val="multilevel"/>
    <w:tmpl w:val="4FE8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ED37B9"/>
    <w:multiLevelType w:val="multilevel"/>
    <w:tmpl w:val="E77A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4A3956"/>
    <w:multiLevelType w:val="multilevel"/>
    <w:tmpl w:val="D3B4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B3622A"/>
    <w:multiLevelType w:val="hybridMultilevel"/>
    <w:tmpl w:val="566607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D04904"/>
    <w:multiLevelType w:val="hybridMultilevel"/>
    <w:tmpl w:val="B414E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7F3562"/>
    <w:multiLevelType w:val="hybridMultilevel"/>
    <w:tmpl w:val="3C98DD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947C0"/>
    <w:multiLevelType w:val="hybridMultilevel"/>
    <w:tmpl w:val="C58634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4"/>
  </w:num>
  <w:num w:numId="5">
    <w:abstractNumId w:val="19"/>
  </w:num>
  <w:num w:numId="6">
    <w:abstractNumId w:val="10"/>
  </w:num>
  <w:num w:numId="7">
    <w:abstractNumId w:val="6"/>
  </w:num>
  <w:num w:numId="8">
    <w:abstractNumId w:val="17"/>
  </w:num>
  <w:num w:numId="9">
    <w:abstractNumId w:val="20"/>
  </w:num>
  <w:num w:numId="10">
    <w:abstractNumId w:val="12"/>
  </w:num>
  <w:num w:numId="11">
    <w:abstractNumId w:val="16"/>
  </w:num>
  <w:num w:numId="12">
    <w:abstractNumId w:val="9"/>
  </w:num>
  <w:num w:numId="13">
    <w:abstractNumId w:val="2"/>
  </w:num>
  <w:num w:numId="14">
    <w:abstractNumId w:val="15"/>
  </w:num>
  <w:num w:numId="15">
    <w:abstractNumId w:val="18"/>
  </w:num>
  <w:num w:numId="16">
    <w:abstractNumId w:val="1"/>
  </w:num>
  <w:num w:numId="17">
    <w:abstractNumId w:val="14"/>
  </w:num>
  <w:num w:numId="18">
    <w:abstractNumId w:val="7"/>
  </w:num>
  <w:num w:numId="19">
    <w:abstractNumId w:val="5"/>
  </w:num>
  <w:num w:numId="20">
    <w:abstractNumId w:val="13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676E02"/>
    <w:rsid w:val="000132D8"/>
    <w:rsid w:val="0001737C"/>
    <w:rsid w:val="0002323F"/>
    <w:rsid w:val="0003189C"/>
    <w:rsid w:val="000352CF"/>
    <w:rsid w:val="0003660F"/>
    <w:rsid w:val="00047727"/>
    <w:rsid w:val="00047C6D"/>
    <w:rsid w:val="000612B7"/>
    <w:rsid w:val="0006406D"/>
    <w:rsid w:val="00067A44"/>
    <w:rsid w:val="0007424F"/>
    <w:rsid w:val="00082AE8"/>
    <w:rsid w:val="000A589C"/>
    <w:rsid w:val="000C0466"/>
    <w:rsid w:val="000D2544"/>
    <w:rsid w:val="000F1186"/>
    <w:rsid w:val="000F428B"/>
    <w:rsid w:val="00104458"/>
    <w:rsid w:val="00106210"/>
    <w:rsid w:val="00106DA0"/>
    <w:rsid w:val="00117C6A"/>
    <w:rsid w:val="001211D4"/>
    <w:rsid w:val="00126224"/>
    <w:rsid w:val="001364B0"/>
    <w:rsid w:val="0014141E"/>
    <w:rsid w:val="00154011"/>
    <w:rsid w:val="001574FC"/>
    <w:rsid w:val="00180ABA"/>
    <w:rsid w:val="00183B50"/>
    <w:rsid w:val="00185D4F"/>
    <w:rsid w:val="001A3159"/>
    <w:rsid w:val="001D5B45"/>
    <w:rsid w:val="00220C97"/>
    <w:rsid w:val="002255F2"/>
    <w:rsid w:val="00234B9B"/>
    <w:rsid w:val="00236461"/>
    <w:rsid w:val="002431E7"/>
    <w:rsid w:val="0024462D"/>
    <w:rsid w:val="00244B51"/>
    <w:rsid w:val="002509B1"/>
    <w:rsid w:val="00270454"/>
    <w:rsid w:val="002A08DC"/>
    <w:rsid w:val="002A33F0"/>
    <w:rsid w:val="002F0E20"/>
    <w:rsid w:val="002F4C1A"/>
    <w:rsid w:val="002F65AD"/>
    <w:rsid w:val="00331B28"/>
    <w:rsid w:val="0034394D"/>
    <w:rsid w:val="00350D11"/>
    <w:rsid w:val="00366FA1"/>
    <w:rsid w:val="003749FE"/>
    <w:rsid w:val="003D1F28"/>
    <w:rsid w:val="003D3017"/>
    <w:rsid w:val="00434254"/>
    <w:rsid w:val="004346CE"/>
    <w:rsid w:val="004444B0"/>
    <w:rsid w:val="00447087"/>
    <w:rsid w:val="00447A7E"/>
    <w:rsid w:val="0047458A"/>
    <w:rsid w:val="0048441F"/>
    <w:rsid w:val="0049389E"/>
    <w:rsid w:val="004B2099"/>
    <w:rsid w:val="004B231D"/>
    <w:rsid w:val="004C7A2B"/>
    <w:rsid w:val="004D315E"/>
    <w:rsid w:val="004F2ACA"/>
    <w:rsid w:val="0051112F"/>
    <w:rsid w:val="00513622"/>
    <w:rsid w:val="00541EE1"/>
    <w:rsid w:val="005426C4"/>
    <w:rsid w:val="005A2B50"/>
    <w:rsid w:val="005A643B"/>
    <w:rsid w:val="005E18AC"/>
    <w:rsid w:val="005E1FB7"/>
    <w:rsid w:val="005F74D9"/>
    <w:rsid w:val="00613270"/>
    <w:rsid w:val="00630739"/>
    <w:rsid w:val="00630DDE"/>
    <w:rsid w:val="00635D77"/>
    <w:rsid w:val="00635FF9"/>
    <w:rsid w:val="00655440"/>
    <w:rsid w:val="006568EB"/>
    <w:rsid w:val="00676E02"/>
    <w:rsid w:val="00696329"/>
    <w:rsid w:val="006D2929"/>
    <w:rsid w:val="006F55B9"/>
    <w:rsid w:val="00700442"/>
    <w:rsid w:val="0072272C"/>
    <w:rsid w:val="007405C4"/>
    <w:rsid w:val="0074068A"/>
    <w:rsid w:val="0074451C"/>
    <w:rsid w:val="00787CF8"/>
    <w:rsid w:val="00792198"/>
    <w:rsid w:val="00794A3E"/>
    <w:rsid w:val="00796D46"/>
    <w:rsid w:val="007A0912"/>
    <w:rsid w:val="007C72FC"/>
    <w:rsid w:val="007F41A3"/>
    <w:rsid w:val="00852BA8"/>
    <w:rsid w:val="0085618E"/>
    <w:rsid w:val="008728CD"/>
    <w:rsid w:val="00880697"/>
    <w:rsid w:val="00885B6F"/>
    <w:rsid w:val="008A3097"/>
    <w:rsid w:val="008C029D"/>
    <w:rsid w:val="008D6A97"/>
    <w:rsid w:val="008D71F3"/>
    <w:rsid w:val="008E188F"/>
    <w:rsid w:val="00965BEA"/>
    <w:rsid w:val="00967102"/>
    <w:rsid w:val="009819BE"/>
    <w:rsid w:val="00984E3F"/>
    <w:rsid w:val="00996AB5"/>
    <w:rsid w:val="009D4F80"/>
    <w:rsid w:val="009E5F9D"/>
    <w:rsid w:val="009F01BE"/>
    <w:rsid w:val="00A00BB2"/>
    <w:rsid w:val="00A12BFD"/>
    <w:rsid w:val="00A14491"/>
    <w:rsid w:val="00A614CF"/>
    <w:rsid w:val="00A64D5B"/>
    <w:rsid w:val="00A804EC"/>
    <w:rsid w:val="00AB61F0"/>
    <w:rsid w:val="00AC1492"/>
    <w:rsid w:val="00AC1D52"/>
    <w:rsid w:val="00AC7B20"/>
    <w:rsid w:val="00AD261E"/>
    <w:rsid w:val="00AD3B6A"/>
    <w:rsid w:val="00B13383"/>
    <w:rsid w:val="00B157D6"/>
    <w:rsid w:val="00B4193D"/>
    <w:rsid w:val="00B779A3"/>
    <w:rsid w:val="00B950EB"/>
    <w:rsid w:val="00BA10E9"/>
    <w:rsid w:val="00BB1990"/>
    <w:rsid w:val="00BB6850"/>
    <w:rsid w:val="00BD0AD8"/>
    <w:rsid w:val="00BE5DF7"/>
    <w:rsid w:val="00C0237A"/>
    <w:rsid w:val="00C04CDE"/>
    <w:rsid w:val="00C4533F"/>
    <w:rsid w:val="00C66B04"/>
    <w:rsid w:val="00C72647"/>
    <w:rsid w:val="00C80542"/>
    <w:rsid w:val="00C80C51"/>
    <w:rsid w:val="00C907FB"/>
    <w:rsid w:val="00C92918"/>
    <w:rsid w:val="00C93AA4"/>
    <w:rsid w:val="00C970B1"/>
    <w:rsid w:val="00C975C7"/>
    <w:rsid w:val="00CC38F3"/>
    <w:rsid w:val="00CE52B3"/>
    <w:rsid w:val="00CE7FAF"/>
    <w:rsid w:val="00CF0EAA"/>
    <w:rsid w:val="00CF190A"/>
    <w:rsid w:val="00D10E8A"/>
    <w:rsid w:val="00D24400"/>
    <w:rsid w:val="00D61020"/>
    <w:rsid w:val="00D714EC"/>
    <w:rsid w:val="00D72E98"/>
    <w:rsid w:val="00D74654"/>
    <w:rsid w:val="00D85086"/>
    <w:rsid w:val="00D87365"/>
    <w:rsid w:val="00DB6CD5"/>
    <w:rsid w:val="00DD3038"/>
    <w:rsid w:val="00DE5D3A"/>
    <w:rsid w:val="00DF10CC"/>
    <w:rsid w:val="00DF2685"/>
    <w:rsid w:val="00E15E20"/>
    <w:rsid w:val="00E20BB4"/>
    <w:rsid w:val="00E43F29"/>
    <w:rsid w:val="00E8206E"/>
    <w:rsid w:val="00EB354B"/>
    <w:rsid w:val="00ED50D6"/>
    <w:rsid w:val="00ED7086"/>
    <w:rsid w:val="00EE4E74"/>
    <w:rsid w:val="00EE5F4A"/>
    <w:rsid w:val="00F14A18"/>
    <w:rsid w:val="00F17359"/>
    <w:rsid w:val="00F26055"/>
    <w:rsid w:val="00F3489A"/>
    <w:rsid w:val="00F40B48"/>
    <w:rsid w:val="00F43B15"/>
    <w:rsid w:val="00FA0F30"/>
    <w:rsid w:val="00FB6B01"/>
    <w:rsid w:val="00FC13E2"/>
    <w:rsid w:val="00FD3E74"/>
    <w:rsid w:val="00FF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D77"/>
  </w:style>
  <w:style w:type="paragraph" w:styleId="1">
    <w:name w:val="heading 1"/>
    <w:basedOn w:val="a"/>
    <w:link w:val="10"/>
    <w:uiPriority w:val="9"/>
    <w:qFormat/>
    <w:rsid w:val="000C0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111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0D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1362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93D"/>
    <w:rPr>
      <w:b/>
      <w:bCs/>
    </w:rPr>
  </w:style>
  <w:style w:type="character" w:styleId="a6">
    <w:name w:val="Emphasis"/>
    <w:basedOn w:val="a0"/>
    <w:uiPriority w:val="20"/>
    <w:qFormat/>
    <w:rsid w:val="001574F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9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19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43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4141E"/>
    <w:pPr>
      <w:ind w:left="720"/>
      <w:contextualSpacing/>
    </w:pPr>
  </w:style>
  <w:style w:type="paragraph" w:customStyle="1" w:styleId="Standard">
    <w:name w:val="Standard"/>
    <w:rsid w:val="0010445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10">
    <w:name w:val="Заголовок 1 Знак"/>
    <w:basedOn w:val="a0"/>
    <w:link w:val="1"/>
    <w:uiPriority w:val="9"/>
    <w:rsid w:val="000C0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1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03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3660F"/>
  </w:style>
  <w:style w:type="paragraph" w:styleId="ad">
    <w:name w:val="footer"/>
    <w:basedOn w:val="a"/>
    <w:link w:val="ae"/>
    <w:uiPriority w:val="99"/>
    <w:semiHidden/>
    <w:unhideWhenUsed/>
    <w:rsid w:val="0003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3660F"/>
  </w:style>
  <w:style w:type="character" w:customStyle="1" w:styleId="30">
    <w:name w:val="Заголовок 3 Знак"/>
    <w:basedOn w:val="a0"/>
    <w:link w:val="3"/>
    <w:uiPriority w:val="9"/>
    <w:rsid w:val="00350D1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1362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93D"/>
    <w:rPr>
      <w:b/>
      <w:bCs/>
    </w:rPr>
  </w:style>
  <w:style w:type="character" w:styleId="a6">
    <w:name w:val="Emphasis"/>
    <w:basedOn w:val="a0"/>
    <w:uiPriority w:val="20"/>
    <w:qFormat/>
    <w:rsid w:val="001574F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9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19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43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4141E"/>
    <w:pPr>
      <w:ind w:left="720"/>
      <w:contextualSpacing/>
    </w:pPr>
  </w:style>
  <w:style w:type="paragraph" w:customStyle="1" w:styleId="Standard">
    <w:name w:val="Standard"/>
    <w:rsid w:val="0010445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689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7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799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758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744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135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0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15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400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07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4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005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79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74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533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04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658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629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421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775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698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2825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052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569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mpoperator.ru" TargetMode="External"/><Relationship Id="rId1" Type="http://schemas.openxmlformats.org/officeDocument/2006/relationships/hyperlink" Target="mailto:info@pmpoperato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12B6-1240-4C68-A8C1-BB2364838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1535</Words>
  <Characters>8752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Рекламно-информационный тур: Осенние краски Восточной Пруссии, 4 дня</vt:lpstr>
      <vt:lpstr>30 октября-2 ноября 2026 года</vt:lpstr>
    </vt:vector>
  </TitlesOfParts>
  <Company/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a.zasypkina</cp:lastModifiedBy>
  <cp:revision>2</cp:revision>
  <cp:lastPrinted>2026-07-21T15:55:00Z</cp:lastPrinted>
  <dcterms:created xsi:type="dcterms:W3CDTF">2026-08-05T13:01:00Z</dcterms:created>
  <dcterms:modified xsi:type="dcterms:W3CDTF">2026-08-05T13:01:00Z</dcterms:modified>
</cp:coreProperties>
</file>