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9E" w:rsidRDefault="009E06E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Пушкин с игровой программой по Александровскому дворцу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E94C9E">
        <w:tc>
          <w:tcPr>
            <w:tcW w:w="10031" w:type="dxa"/>
            <w:gridSpan w:val="2"/>
          </w:tcPr>
          <w:p w:rsidR="00E94C9E" w:rsidRDefault="009E06E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="00020713"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>Пригородная</w:t>
            </w:r>
            <w:proofErr w:type="gramEnd"/>
            <w:r w:rsidR="00020713"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 автобусная </w:t>
            </w:r>
            <w:r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Пушкин с игровой программой в Александровском дворце поведает ребятам о жизни, повседневных заботах и развлечениях семьи последнего российского императора.</w:t>
            </w:r>
          </w:p>
        </w:tc>
      </w:tr>
      <w:tr w:rsidR="00E94C9E">
        <w:tc>
          <w:tcPr>
            <w:tcW w:w="10031" w:type="dxa"/>
            <w:gridSpan w:val="2"/>
          </w:tcPr>
          <w:p w:rsidR="00E94C9E" w:rsidRDefault="009E06E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Александровскому дворцу, экскурсия по Александровскому парку. </w:t>
            </w:r>
          </w:p>
        </w:tc>
      </w:tr>
      <w:tr w:rsidR="00E94C9E">
        <w:tc>
          <w:tcPr>
            <w:tcW w:w="4785" w:type="dxa"/>
          </w:tcPr>
          <w:p w:rsidR="00E94C9E" w:rsidRDefault="009E06EC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краеведение, биология</w:t>
            </w:r>
          </w:p>
        </w:tc>
        <w:tc>
          <w:tcPr>
            <w:tcW w:w="5246" w:type="dxa"/>
          </w:tcPr>
          <w:p w:rsidR="00E94C9E" w:rsidRDefault="009E06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6 ч.</w:t>
            </w:r>
          </w:p>
        </w:tc>
      </w:tr>
      <w:tr w:rsidR="00E94C9E">
        <w:tc>
          <w:tcPr>
            <w:tcW w:w="10031" w:type="dxa"/>
            <w:gridSpan w:val="2"/>
          </w:tcPr>
          <w:p w:rsidR="00E94C9E" w:rsidRDefault="009E06EC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4 класса, экскурсия адаптируется под аудиторию;</w:t>
            </w:r>
          </w:p>
        </w:tc>
      </w:tr>
    </w:tbl>
    <w:p w:rsidR="00E94C9E" w:rsidRDefault="00E94C9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94C9E" w:rsidRDefault="009E06EC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E94C9E" w:rsidRDefault="009E06E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09:00 Отправление от адреса школы. Трассовая экскурсия по дороге. Александровский дворец в городе Пушкин заложен в 1792 году по указу Екатерины II для будущего Императора Александра I, а строительством здания в классическом стиле руководил архитектор Кваренги. Ребята услышат </w:t>
      </w:r>
      <w:proofErr w:type="gramStart"/>
      <w:r>
        <w:rPr>
          <w:rFonts w:ascii="Times New Roman" w:hAnsi="Times New Roman" w:cs="Times New Roman"/>
          <w:sz w:val="21"/>
          <w:szCs w:val="21"/>
        </w:rPr>
        <w:t>ра</w:t>
      </w:r>
      <w:r w:rsidR="00020713">
        <w:rPr>
          <w:rFonts w:ascii="Times New Roman" w:hAnsi="Times New Roman" w:cs="Times New Roman"/>
          <w:sz w:val="21"/>
          <w:szCs w:val="21"/>
        </w:rPr>
        <w:t>ссказ про</w:t>
      </w:r>
      <w:proofErr w:type="gramEnd"/>
      <w:r w:rsidR="00020713">
        <w:rPr>
          <w:rFonts w:ascii="Times New Roman" w:hAnsi="Times New Roman" w:cs="Times New Roman"/>
          <w:sz w:val="21"/>
          <w:szCs w:val="21"/>
        </w:rPr>
        <w:t xml:space="preserve"> Царское Село, историю</w:t>
      </w:r>
      <w:r>
        <w:rPr>
          <w:rFonts w:ascii="Times New Roman" w:hAnsi="Times New Roman" w:cs="Times New Roman"/>
          <w:sz w:val="21"/>
          <w:szCs w:val="21"/>
        </w:rPr>
        <w:t xml:space="preserve"> его основания и превращения из </w:t>
      </w:r>
      <w:proofErr w:type="spellStart"/>
      <w:r>
        <w:rPr>
          <w:rFonts w:ascii="Times New Roman" w:hAnsi="Times New Roman" w:cs="Times New Roman"/>
          <w:sz w:val="21"/>
          <w:szCs w:val="21"/>
        </w:rPr>
        <w:t>Сарской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мызы в город дворцово-парковых ансамблей. </w:t>
      </w:r>
    </w:p>
    <w:p w:rsidR="00E94C9E" w:rsidRDefault="009E06EC">
      <w:pPr>
        <w:spacing w:line="240" w:lineRule="auto"/>
        <w:jc w:val="both"/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</w:pPr>
      <w:proofErr w:type="gramStart"/>
      <w:r>
        <w:rPr>
          <w:rFonts w:ascii="Times New Roman" w:eastAsia="OfficinaSansWinСТТ" w:hAnsi="Times New Roman" w:cs="Times New Roman"/>
          <w:b/>
          <w:bCs/>
          <w:color w:val="000000"/>
          <w:sz w:val="21"/>
          <w:szCs w:val="21"/>
          <w:shd w:val="clear" w:color="auto" w:fill="FFFFFF"/>
        </w:rPr>
        <w:t>Игровая</w:t>
      </w:r>
      <w:proofErr w:type="gramEnd"/>
      <w:r>
        <w:rPr>
          <w:rFonts w:ascii="Times New Roman" w:eastAsia="OfficinaSansWinСТТ" w:hAnsi="Times New Roman" w:cs="Times New Roman"/>
          <w:b/>
          <w:bCs/>
          <w:color w:val="000000"/>
          <w:sz w:val="21"/>
          <w:szCs w:val="21"/>
          <w:shd w:val="clear" w:color="auto" w:fill="FFFFFF"/>
        </w:rPr>
        <w:t xml:space="preserve"> экскурсия по Александровскому дворцу </w:t>
      </w: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познакомит ребят с историей взаимоотношений детей и родителей в семье Николая </w:t>
      </w: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  <w:lang w:val="en-US"/>
        </w:rPr>
        <w:t>II</w:t>
      </w:r>
      <w:r w:rsidRPr="009E06EC"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>и Александры Фёдоровны.</w:t>
      </w:r>
      <w:r>
        <w:rPr>
          <w:rFonts w:ascii="Times New Roman" w:eastAsia="OfficinaSansWinСТТ" w:hAnsi="Times New Roman" w:cs="Times New Roman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OfficinaSansWinСТТ" w:hAnsi="Times New Roman" w:cs="Times New Roman"/>
          <w:color w:val="000000"/>
          <w:sz w:val="21"/>
          <w:szCs w:val="21"/>
          <w:shd w:val="clear" w:color="auto" w:fill="FFFFFF"/>
        </w:rPr>
        <w:t>Как они относились друг к другу, что их радовало, огорчало? Об этом расскажут письма, написанные больше века назад. Мы изучим документы, выполним задания и узнаем: как жили дети последнего российского императора, чем они увлекались, что читали и как учились.</w:t>
      </w:r>
    </w:p>
    <w:p w:rsidR="00E94C9E" w:rsidRDefault="009E06EC">
      <w:pPr>
        <w:spacing w:line="240" w:lineRule="auto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</w:pP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Во время экскурсии-прогулки по </w:t>
      </w:r>
      <w:r>
        <w:rPr>
          <w:rFonts w:ascii="Times New Roman" w:eastAsia="Andale Sans UI" w:hAnsi="Times New Roman" w:cs="Times New Roman"/>
          <w:b/>
          <w:bCs/>
          <w:kern w:val="3"/>
          <w:sz w:val="21"/>
          <w:szCs w:val="21"/>
          <w:lang w:eastAsia="fa-IR" w:bidi="fa-IR"/>
        </w:rPr>
        <w:t>Александровскому парку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, юные экскурсанты продолжат знакомство с</w:t>
      </w:r>
      <w:r>
        <w:rPr>
          <w:rFonts w:ascii="Arial" w:eastAsia="Arial" w:hAnsi="Arial" w:cs="Arial"/>
          <w:color w:val="231F20"/>
          <w:sz w:val="27"/>
          <w:szCs w:val="27"/>
          <w:shd w:val="clear" w:color="auto" w:fill="F8F9F9"/>
        </w:rPr>
        <w:t> 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историей династии Романовых, у стен средневековой крепости</w:t>
      </w:r>
      <w:r w:rsidR="00020713"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 –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 Б</w:t>
      </w:r>
      <w:r w:rsidR="00020713"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елой башни – 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узнают</w:t>
      </w:r>
      <w:r w:rsidR="00020713"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 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 об играх и занятиях сыновей императоров и побывают у Ратной палаты, где располагается музей </w:t>
      </w:r>
      <w:r w:rsidR="00020713"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 xml:space="preserve">Первой </w:t>
      </w:r>
      <w:r>
        <w:rPr>
          <w:rFonts w:ascii="Times New Roman" w:eastAsia="Andale Sans UI" w:hAnsi="Times New Roman" w:cs="Times New Roman"/>
          <w:kern w:val="3"/>
          <w:sz w:val="21"/>
          <w:szCs w:val="21"/>
          <w:lang w:eastAsia="fa-IR" w:bidi="fa-IR"/>
        </w:rPr>
        <w:t>Мировой войны.</w:t>
      </w:r>
    </w:p>
    <w:p w:rsidR="00E94C9E" w:rsidRDefault="009E06EC" w:rsidP="009E06EC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 кафе (за дополнительную плату). Отправление из Пушкина.</w:t>
      </w:r>
      <w:r>
        <w:rPr>
          <w:rFonts w:cs="Times New Roman"/>
          <w:b/>
          <w:color w:val="000000"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Возвращение в Петербург ориентировочно в 15:00.</w:t>
      </w:r>
    </w:p>
    <w:p w:rsidR="009E06EC" w:rsidRPr="009E06EC" w:rsidRDefault="009E06EC" w:rsidP="009E06EC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E94C9E" w:rsidRDefault="009E06EC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020713" w:rsidTr="00146DB1">
        <w:tc>
          <w:tcPr>
            <w:tcW w:w="1914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020713" w:rsidTr="00146DB1">
        <w:tc>
          <w:tcPr>
            <w:tcW w:w="1914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3740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2940</w:t>
            </w:r>
          </w:p>
        </w:tc>
        <w:tc>
          <w:tcPr>
            <w:tcW w:w="1159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2740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2420</w:t>
            </w:r>
          </w:p>
        </w:tc>
        <w:tc>
          <w:tcPr>
            <w:tcW w:w="1159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2330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2130</w:t>
            </w:r>
          </w:p>
        </w:tc>
        <w:tc>
          <w:tcPr>
            <w:tcW w:w="1160" w:type="dxa"/>
          </w:tcPr>
          <w:p w:rsidR="00020713" w:rsidRDefault="000207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0713">
              <w:rPr>
                <w:rFonts w:ascii="Times New Roman" w:hAnsi="Times New Roman" w:cs="Times New Roman"/>
                <w:sz w:val="21"/>
                <w:szCs w:val="21"/>
              </w:rPr>
              <w:t>2010</w:t>
            </w:r>
          </w:p>
        </w:tc>
      </w:tr>
    </w:tbl>
    <w:p w:rsidR="00E94C9E" w:rsidRDefault="009E06E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</w:t>
      </w:r>
      <w:r w:rsidR="00020713">
        <w:rPr>
          <w:rFonts w:ascii="Times New Roman" w:hAnsi="Times New Roman" w:cs="Times New Roman"/>
          <w:sz w:val="21"/>
          <w:szCs w:val="21"/>
        </w:rPr>
        <w:t>рослого сверх сопровождающих: 8</w:t>
      </w:r>
      <w:r>
        <w:rPr>
          <w:rFonts w:ascii="Times New Roman" w:hAnsi="Times New Roman" w:cs="Times New Roman"/>
          <w:sz w:val="21"/>
          <w:szCs w:val="21"/>
        </w:rPr>
        <w:t>00 руб.</w:t>
      </w:r>
    </w:p>
    <w:p w:rsidR="00E94C9E" w:rsidRDefault="00E94C9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94C9E" w:rsidRDefault="009E06E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игровая экскурсия по Александровскому дворцу, экскурсия-про</w:t>
      </w:r>
      <w:r w:rsidR="00020713">
        <w:rPr>
          <w:rFonts w:ascii="Times New Roman" w:hAnsi="Times New Roman" w:cs="Times New Roman"/>
          <w:sz w:val="21"/>
          <w:szCs w:val="21"/>
        </w:rPr>
        <w:t>гулка по Александровскому парку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E94C9E" w:rsidRDefault="00E94C9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94C9E" w:rsidRDefault="00F73B6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За доп. плату:</w:t>
      </w:r>
      <w:bookmarkStart w:id="0" w:name="_GoBack"/>
      <w:bookmarkEnd w:id="0"/>
      <w:r w:rsidR="009E06EC">
        <w:rPr>
          <w:rFonts w:ascii="Times New Roman" w:hAnsi="Times New Roman" w:cs="Times New Roman"/>
          <w:sz w:val="21"/>
          <w:szCs w:val="21"/>
        </w:rPr>
        <w:t xml:space="preserve"> обед в кафе от 650 руб.; посещение Ратной палаты: 600 руб</w:t>
      </w:r>
      <w:r w:rsidR="00020713">
        <w:rPr>
          <w:rFonts w:ascii="Times New Roman" w:hAnsi="Times New Roman" w:cs="Times New Roman"/>
          <w:sz w:val="21"/>
          <w:szCs w:val="21"/>
        </w:rPr>
        <w:t>.</w:t>
      </w:r>
      <w:r w:rsidR="009E06EC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="009E06EC">
        <w:rPr>
          <w:rFonts w:ascii="Times New Roman" w:hAnsi="Times New Roman" w:cs="Times New Roman"/>
          <w:sz w:val="21"/>
          <w:szCs w:val="21"/>
        </w:rPr>
        <w:t>взр</w:t>
      </w:r>
      <w:proofErr w:type="spellEnd"/>
      <w:r w:rsidR="00020713">
        <w:rPr>
          <w:rFonts w:ascii="Times New Roman" w:hAnsi="Times New Roman" w:cs="Times New Roman"/>
          <w:sz w:val="21"/>
          <w:szCs w:val="21"/>
        </w:rPr>
        <w:t>.</w:t>
      </w:r>
      <w:r w:rsidR="009E06EC">
        <w:rPr>
          <w:rFonts w:ascii="Times New Roman" w:hAnsi="Times New Roman" w:cs="Times New Roman"/>
          <w:sz w:val="21"/>
          <w:szCs w:val="21"/>
        </w:rPr>
        <w:t>, 300 руб</w:t>
      </w:r>
      <w:r w:rsidR="00020713">
        <w:rPr>
          <w:rFonts w:ascii="Times New Roman" w:hAnsi="Times New Roman" w:cs="Times New Roman"/>
          <w:sz w:val="21"/>
          <w:szCs w:val="21"/>
        </w:rPr>
        <w:t>.</w:t>
      </w:r>
      <w:r w:rsidR="009E06EC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="009E06EC">
        <w:rPr>
          <w:rFonts w:ascii="Times New Roman" w:hAnsi="Times New Roman" w:cs="Times New Roman"/>
          <w:sz w:val="21"/>
          <w:szCs w:val="21"/>
        </w:rPr>
        <w:t>шк</w:t>
      </w:r>
      <w:proofErr w:type="spellEnd"/>
      <w:r w:rsidR="009E06EC">
        <w:rPr>
          <w:rFonts w:ascii="Times New Roman" w:hAnsi="Times New Roman" w:cs="Times New Roman"/>
          <w:sz w:val="21"/>
          <w:szCs w:val="21"/>
        </w:rPr>
        <w:t>. 7-14 лет; дополнительные часы работы транспорта.</w:t>
      </w:r>
    </w:p>
    <w:p w:rsidR="00E94C9E" w:rsidRDefault="00E94C9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94C9E" w:rsidRDefault="00E94C9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94C9E" w:rsidRDefault="009E06E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NB</w:t>
      </w:r>
      <w:r w:rsidRPr="009E06EC">
        <w:rPr>
          <w:rFonts w:ascii="Times New Roman" w:hAnsi="Times New Roman" w:cs="Times New Roman"/>
          <w:b/>
          <w:bCs/>
          <w:sz w:val="21"/>
          <w:szCs w:val="21"/>
        </w:rPr>
        <w:t>!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sz w:val="21"/>
          <w:szCs w:val="21"/>
        </w:rPr>
        <w:t>Игровая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экскурсия по Александровскому дворцу проводится с </w:t>
      </w:r>
      <w:r w:rsidR="00F73B6B">
        <w:rPr>
          <w:rFonts w:ascii="Times New Roman" w:hAnsi="Times New Roman" w:cs="Times New Roman"/>
          <w:sz w:val="21"/>
          <w:szCs w:val="21"/>
        </w:rPr>
        <w:t xml:space="preserve">октября </w:t>
      </w:r>
      <w:r>
        <w:rPr>
          <w:rFonts w:ascii="Times New Roman" w:hAnsi="Times New Roman" w:cs="Times New Roman"/>
          <w:sz w:val="21"/>
          <w:szCs w:val="21"/>
        </w:rPr>
        <w:t xml:space="preserve">по апрель. В летний период, проводится </w:t>
      </w:r>
      <w:proofErr w:type="gramStart"/>
      <w:r>
        <w:rPr>
          <w:rFonts w:ascii="Times New Roman" w:hAnsi="Times New Roman" w:cs="Times New Roman"/>
          <w:sz w:val="21"/>
          <w:szCs w:val="21"/>
        </w:rPr>
        <w:t>Обзорная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экскурсия по дворцу.</w:t>
      </w:r>
    </w:p>
    <w:p w:rsidR="00E94C9E" w:rsidRDefault="00E94C9E">
      <w:pPr>
        <w:spacing w:after="0" w:line="240" w:lineRule="auto"/>
        <w:rPr>
          <w:rFonts w:ascii="Times New Roman" w:hAnsi="Times New Roman" w:cs="Times New Roman"/>
        </w:rPr>
      </w:pPr>
    </w:p>
    <w:p w:rsidR="00E94C9E" w:rsidRDefault="00E94C9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E94C9E">
        <w:tc>
          <w:tcPr>
            <w:tcW w:w="1418" w:type="dxa"/>
          </w:tcPr>
          <w:p w:rsidR="00E94C9E" w:rsidRDefault="009E06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E94C9E" w:rsidRDefault="009E06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E94C9E" w:rsidRPr="009E06EC">
        <w:tc>
          <w:tcPr>
            <w:tcW w:w="9923" w:type="dxa"/>
            <w:gridSpan w:val="2"/>
          </w:tcPr>
          <w:p w:rsidR="00E94C9E" w:rsidRDefault="009E06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E94C9E" w:rsidRPr="00020713" w:rsidRDefault="009E06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020713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020713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020713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020713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020713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020713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020713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020713"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 w:rsidRPr="00020713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020713"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020713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E94C9E" w:rsidRPr="00020713" w:rsidRDefault="00E94C9E">
      <w:pPr>
        <w:spacing w:after="0" w:line="240" w:lineRule="auto"/>
        <w:rPr>
          <w:rFonts w:ascii="Times New Roman" w:hAnsi="Times New Roman" w:cs="Times New Roman"/>
        </w:rPr>
      </w:pPr>
    </w:p>
    <w:sectPr w:rsidR="00E94C9E" w:rsidRPr="00020713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C9E" w:rsidRDefault="009E06EC">
      <w:pPr>
        <w:spacing w:line="240" w:lineRule="auto"/>
      </w:pPr>
      <w:r>
        <w:separator/>
      </w:r>
    </w:p>
  </w:endnote>
  <w:endnote w:type="continuationSeparator" w:id="0">
    <w:p w:rsidR="00E94C9E" w:rsidRDefault="009E06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Myriad Pro">
    <w:altName w:val="Segoe Print"/>
    <w:charset w:val="00"/>
    <w:family w:val="auto"/>
    <w:pitch w:val="default"/>
  </w:font>
  <w:font w:name="OfficinaSansWinСТТ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C9E" w:rsidRDefault="009E06EC">
      <w:pPr>
        <w:spacing w:after="0"/>
      </w:pPr>
      <w:r>
        <w:separator/>
      </w:r>
    </w:p>
  </w:footnote>
  <w:footnote w:type="continuationSeparator" w:id="0">
    <w:p w:rsidR="00E94C9E" w:rsidRDefault="009E06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20713"/>
    <w:rsid w:val="00034ADF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D2858"/>
    <w:rsid w:val="00716F11"/>
    <w:rsid w:val="00783422"/>
    <w:rsid w:val="008D1ADA"/>
    <w:rsid w:val="009A3E67"/>
    <w:rsid w:val="009A7D81"/>
    <w:rsid w:val="009E06EC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E94C9E"/>
    <w:rsid w:val="00EA2728"/>
    <w:rsid w:val="00EC2979"/>
    <w:rsid w:val="00ED42E4"/>
    <w:rsid w:val="00F16D9B"/>
    <w:rsid w:val="00F429F1"/>
    <w:rsid w:val="00F73B6B"/>
    <w:rsid w:val="00FA38AD"/>
    <w:rsid w:val="00FA6771"/>
    <w:rsid w:val="273264DD"/>
    <w:rsid w:val="2C6D0D95"/>
    <w:rsid w:val="34A81428"/>
    <w:rsid w:val="3C896442"/>
    <w:rsid w:val="47037BD8"/>
    <w:rsid w:val="499D4026"/>
    <w:rsid w:val="4CBB398E"/>
    <w:rsid w:val="5857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0845B-C9FE-4962-8E8D-DBADCF9A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2026-07-01T12:40:00Z</dcterms:created>
  <dcterms:modified xsi:type="dcterms:W3CDTF">2026-07-01T12:41:00Z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F13E37FF8CD14DF482A454A9CA7D3FD2_13</vt:lpwstr>
  </property>
</Properties>
</file>