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783422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20535D" w:rsidRPr="000001A5">
        <w:rPr>
          <w:rFonts w:ascii="Times New Roman" w:hAnsi="Times New Roman" w:cs="Times New Roman"/>
          <w:b/>
          <w:sz w:val="28"/>
          <w:szCs w:val="28"/>
        </w:rPr>
        <w:t>Кронштадт – город инженеров</w:t>
      </w:r>
      <w:r w:rsidR="005271AD" w:rsidRPr="000001A5">
        <w:rPr>
          <w:rFonts w:ascii="Times New Roman" w:hAnsi="Times New Roman" w:cs="Times New Roman"/>
          <w:b/>
          <w:sz w:val="28"/>
          <w:szCs w:val="28"/>
        </w:rPr>
        <w:t xml:space="preserve"> и строителей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C297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Кронштадт получил прозвище "город инженеров и строителей" благодаря своей истории, связанной с оборонным строительством и морской инфраструктурой. Основанный как морская крепость для защиты Санкт-Петербурга, Кронштадт стал местом разработки и реализации передовых инженерных решений в области фортификации и гидротехники.</w:t>
            </w:r>
            <w:r w:rsidRPr="00EC2979">
              <w:rPr>
                <w:rStyle w:val="uv3um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C297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обзорная</w:t>
            </w:r>
            <w:proofErr w:type="gramEnd"/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по Кронштадту, посещение музея инженерной мысли и лаборатории обратного инжиниринга.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EC297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история, география, физика.</w:t>
            </w:r>
          </w:p>
        </w:tc>
        <w:tc>
          <w:tcPr>
            <w:tcW w:w="5246" w:type="dxa"/>
          </w:tcPr>
          <w:p w:rsidR="000001A5" w:rsidRPr="00EC2979" w:rsidRDefault="000001A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: 6</w:t>
            </w:r>
            <w:r w:rsidR="00FA38AD"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C2979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8-11 классы, в особенности тех</w:t>
            </w:r>
            <w:r w:rsidR="00EC2979">
              <w:rPr>
                <w:rFonts w:ascii="Times New Roman" w:hAnsi="Times New Roman" w:cs="Times New Roman"/>
                <w:sz w:val="21"/>
                <w:szCs w:val="21"/>
              </w:rPr>
              <w:t>нические, физико-математические, студенты;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BD3F12" w:rsidRPr="00EC2979" w:rsidRDefault="005271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EC2979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EC2979">
        <w:rPr>
          <w:rFonts w:ascii="Times New Roman" w:hAnsi="Times New Roman" w:cs="Times New Roman"/>
          <w:sz w:val="21"/>
          <w:szCs w:val="21"/>
        </w:rPr>
        <w:t>школы</w:t>
      </w:r>
      <w:r w:rsidRPr="00EC2979">
        <w:rPr>
          <w:rFonts w:ascii="Times New Roman" w:hAnsi="Times New Roman" w:cs="Times New Roman"/>
          <w:sz w:val="21"/>
          <w:szCs w:val="21"/>
        </w:rPr>
        <w:t>.</w:t>
      </w:r>
      <w:r w:rsidR="00BD3F12" w:rsidRPr="00EC2979">
        <w:rPr>
          <w:rFonts w:ascii="Times New Roman" w:hAnsi="Times New Roman" w:cs="Times New Roman"/>
          <w:sz w:val="21"/>
          <w:szCs w:val="21"/>
        </w:rPr>
        <w:t xml:space="preserve"> Перее</w:t>
      </w:r>
      <w:proofErr w:type="gramStart"/>
      <w:r w:rsidR="00BD3F12" w:rsidRPr="00EC2979">
        <w:rPr>
          <w:rFonts w:ascii="Times New Roman" w:hAnsi="Times New Roman" w:cs="Times New Roman"/>
          <w:sz w:val="21"/>
          <w:szCs w:val="21"/>
        </w:rPr>
        <w:t>зд в Кр</w:t>
      </w:r>
      <w:proofErr w:type="gramEnd"/>
      <w:r w:rsidR="00BD3F12" w:rsidRPr="00EC2979">
        <w:rPr>
          <w:rFonts w:ascii="Times New Roman" w:hAnsi="Times New Roman" w:cs="Times New Roman"/>
          <w:sz w:val="21"/>
          <w:szCs w:val="21"/>
        </w:rPr>
        <w:t xml:space="preserve">онштадт. Трассовая экскурсия, во время которой мы поговорим  об </w:t>
      </w:r>
      <w:proofErr w:type="gramStart"/>
      <w:r w:rsidR="00BD3F12" w:rsidRPr="00EC2979">
        <w:rPr>
          <w:rFonts w:ascii="Times New Roman" w:hAnsi="Times New Roman" w:cs="Times New Roman"/>
          <w:sz w:val="21"/>
          <w:szCs w:val="21"/>
        </w:rPr>
        <w:t>острове</w:t>
      </w:r>
      <w:proofErr w:type="gramEnd"/>
      <w:r w:rsidR="00BD3F12" w:rsidRPr="00EC297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BD3F12" w:rsidRPr="00EC2979">
        <w:rPr>
          <w:rFonts w:ascii="Times New Roman" w:hAnsi="Times New Roman" w:cs="Times New Roman"/>
          <w:sz w:val="21"/>
          <w:szCs w:val="21"/>
        </w:rPr>
        <w:t>Котлин</w:t>
      </w:r>
      <w:proofErr w:type="spellEnd"/>
      <w:r w:rsidR="00BD3F12" w:rsidRPr="00EC2979">
        <w:rPr>
          <w:rFonts w:ascii="Times New Roman" w:hAnsi="Times New Roman" w:cs="Times New Roman"/>
          <w:sz w:val="21"/>
          <w:szCs w:val="21"/>
        </w:rPr>
        <w:t xml:space="preserve"> не только как об арене важных исторических событий, но и как месте, где была создана уникальная оборонная и морская инфраструктура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. </w:t>
      </w:r>
      <w:r w:rsidR="00BD3F12" w:rsidRPr="00EC2979">
        <w:rPr>
          <w:rFonts w:ascii="Times New Roman" w:hAnsi="Times New Roman" w:cs="Times New Roman"/>
          <w:sz w:val="21"/>
          <w:szCs w:val="21"/>
        </w:rPr>
        <w:t>Одним из первых сооружений, с которым мы встретимся еще по пути станет дамба, выполняющая  функцию защитного сооружения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 и автомобильной дороги одновременно</w:t>
      </w:r>
      <w:r w:rsidR="00BD3F12" w:rsidRPr="00EC2979">
        <w:rPr>
          <w:rFonts w:ascii="Times New Roman" w:hAnsi="Times New Roman" w:cs="Times New Roman"/>
          <w:sz w:val="21"/>
          <w:szCs w:val="21"/>
        </w:rPr>
        <w:t>, с нее открываются панорамные виды на Финский залив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</w:p>
    <w:p w:rsidR="00BD3F12" w:rsidRPr="00EC2979" w:rsidRDefault="00BD3F12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271AD" w:rsidRPr="00EC2979" w:rsidRDefault="00B62E70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В Кронштадте Вы увидите следующие сооружения и достопримечательности:</w:t>
      </w:r>
    </w:p>
    <w:p w:rsidR="00B62E70" w:rsidRPr="00EC2979" w:rsidRDefault="00FA38AD" w:rsidP="005D2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5D2858">
        <w:rPr>
          <w:rFonts w:ascii="Times New Roman" w:hAnsi="Times New Roman" w:cs="Times New Roman"/>
          <w:sz w:val="21"/>
          <w:szCs w:val="21"/>
        </w:rPr>
        <w:t>Футшток,</w:t>
      </w:r>
      <w:r w:rsidR="00B62E70" w:rsidRPr="00EC2979">
        <w:rPr>
          <w:rFonts w:ascii="Times New Roman" w:hAnsi="Times New Roman" w:cs="Times New Roman"/>
          <w:sz w:val="21"/>
          <w:szCs w:val="21"/>
        </w:rPr>
        <w:t xml:space="preserve"> павильон мареографа</w:t>
      </w:r>
      <w:r w:rsidR="005D2858">
        <w:rPr>
          <w:rFonts w:ascii="Times New Roman" w:hAnsi="Times New Roman" w:cs="Times New Roman"/>
          <w:sz w:val="21"/>
          <w:szCs w:val="21"/>
        </w:rPr>
        <w:t>, а также А</w:t>
      </w:r>
      <w:r w:rsidR="00B62E70" w:rsidRPr="00EC2979">
        <w:rPr>
          <w:rFonts w:ascii="Times New Roman" w:hAnsi="Times New Roman" w:cs="Times New Roman"/>
          <w:sz w:val="21"/>
          <w:szCs w:val="21"/>
        </w:rPr>
        <w:t xml:space="preserve">дмиралтейство </w:t>
      </w:r>
      <w:r w:rsidR="009A7D81" w:rsidRPr="00EC2979">
        <w:rPr>
          <w:rFonts w:ascii="Times New Roman" w:hAnsi="Times New Roman" w:cs="Times New Roman"/>
          <w:sz w:val="21"/>
          <w:szCs w:val="21"/>
        </w:rPr>
        <w:t>–</w:t>
      </w:r>
      <w:r w:rsidR="00B62E70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9A7D81" w:rsidRPr="00EC2979">
        <w:rPr>
          <w:rFonts w:ascii="Times New Roman" w:hAnsi="Times New Roman" w:cs="Times New Roman"/>
          <w:sz w:val="21"/>
          <w:szCs w:val="21"/>
        </w:rPr>
        <w:t>«город в городе»</w:t>
      </w:r>
    </w:p>
    <w:p w:rsidR="009A7D81" w:rsidRPr="00EC2979" w:rsidRDefault="00FA38AD" w:rsidP="00FA38AD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9A7D81" w:rsidRPr="00EC2979">
        <w:rPr>
          <w:rFonts w:ascii="Times New Roman" w:hAnsi="Times New Roman" w:cs="Times New Roman"/>
          <w:sz w:val="21"/>
          <w:szCs w:val="21"/>
        </w:rPr>
        <w:t>Задний створный знак – важное навигационное строение</w:t>
      </w:r>
    </w:p>
    <w:p w:rsidR="009A7D81" w:rsidRPr="00EC2979" w:rsidRDefault="00FA38AD" w:rsidP="00FA38AD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9A7D81" w:rsidRPr="00EC2979">
        <w:rPr>
          <w:rFonts w:ascii="Times New Roman" w:hAnsi="Times New Roman" w:cs="Times New Roman"/>
          <w:sz w:val="21"/>
          <w:szCs w:val="21"/>
        </w:rPr>
        <w:t>Морской собор – самый величественный памятник всем морякам России</w:t>
      </w:r>
    </w:p>
    <w:p w:rsidR="009A7D81" w:rsidRPr="00EC2979" w:rsidRDefault="00FA38AD" w:rsidP="00FA38AD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9A7D81" w:rsidRPr="00EC2979">
        <w:rPr>
          <w:rFonts w:ascii="Times New Roman" w:hAnsi="Times New Roman" w:cs="Times New Roman"/>
          <w:sz w:val="21"/>
          <w:szCs w:val="21"/>
        </w:rPr>
        <w:t>Панно «Триумф Флота России»</w:t>
      </w:r>
      <w:r w:rsidR="00DD1BB4" w:rsidRPr="00EC2979">
        <w:rPr>
          <w:rFonts w:ascii="Times New Roman" w:hAnsi="Times New Roman" w:cs="Times New Roman"/>
          <w:sz w:val="21"/>
          <w:szCs w:val="21"/>
        </w:rPr>
        <w:t>, памятники Макарову, Беллинсгаузену и многое др.</w:t>
      </w:r>
    </w:p>
    <w:p w:rsidR="002D31FE" w:rsidRPr="00EC2979" w:rsidRDefault="002D31FE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Обед (по желанию за дополнительную</w:t>
      </w:r>
      <w:r w:rsidR="000001A5" w:rsidRPr="00EC2979">
        <w:rPr>
          <w:rFonts w:ascii="Times New Roman" w:hAnsi="Times New Roman" w:cs="Times New Roman"/>
          <w:sz w:val="21"/>
          <w:szCs w:val="21"/>
        </w:rPr>
        <w:t xml:space="preserve"> плату).</w:t>
      </w:r>
    </w:p>
    <w:p w:rsidR="00DD1BB4" w:rsidRPr="00EC2979" w:rsidRDefault="00DD1BB4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D1BB4" w:rsidRPr="00EC2979" w:rsidRDefault="00DD1BB4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Экскурсия по выставке «Территория инженерной мысли», созданной на базе Инжинирингового центра «Кронштадт» (производство деталей и оборудования для ТЭК, ремонт и сервис нефтегазового оборудования и пр.).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 Прямо во время экскурсии Вы сможете выполнить следующие действия:</w:t>
      </w:r>
      <w:r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D1BB4" w:rsidRPr="00EC2979" w:rsidRDefault="00FA38AD" w:rsidP="00FA38AD">
      <w:p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DD1BB4" w:rsidRPr="00EC2979">
        <w:rPr>
          <w:rFonts w:ascii="Times New Roman" w:hAnsi="Times New Roman" w:cs="Times New Roman"/>
          <w:sz w:val="21"/>
          <w:szCs w:val="21"/>
        </w:rPr>
        <w:t xml:space="preserve">управляйте </w:t>
      </w:r>
      <w:proofErr w:type="gramStart"/>
      <w:r w:rsidR="00DD1BB4" w:rsidRPr="00EC2979">
        <w:rPr>
          <w:rFonts w:ascii="Times New Roman" w:hAnsi="Times New Roman" w:cs="Times New Roman"/>
          <w:sz w:val="21"/>
          <w:szCs w:val="21"/>
        </w:rPr>
        <w:t>инновационным</w:t>
      </w:r>
      <w:proofErr w:type="gramEnd"/>
      <w:r w:rsidR="00DD1BB4" w:rsidRPr="00EC2979">
        <w:rPr>
          <w:rFonts w:ascii="Times New Roman" w:hAnsi="Times New Roman" w:cs="Times New Roman"/>
          <w:sz w:val="21"/>
          <w:szCs w:val="21"/>
        </w:rPr>
        <w:t xml:space="preserve"> гусеничным </w:t>
      </w:r>
      <w:proofErr w:type="spellStart"/>
      <w:r w:rsidR="00DD1BB4" w:rsidRPr="00EC2979">
        <w:rPr>
          <w:rFonts w:ascii="Times New Roman" w:hAnsi="Times New Roman" w:cs="Times New Roman"/>
          <w:sz w:val="21"/>
          <w:szCs w:val="21"/>
        </w:rPr>
        <w:t>беспилотником</w:t>
      </w:r>
      <w:proofErr w:type="spellEnd"/>
      <w:r w:rsidR="00DD1BB4" w:rsidRPr="00EC2979">
        <w:rPr>
          <w:rFonts w:ascii="Times New Roman" w:hAnsi="Times New Roman" w:cs="Times New Roman"/>
          <w:sz w:val="21"/>
          <w:szCs w:val="21"/>
        </w:rPr>
        <w:t xml:space="preserve"> «Объект 314»; </w:t>
      </w:r>
    </w:p>
    <w:p w:rsidR="00DD1BB4" w:rsidRPr="00EC2979" w:rsidRDefault="00FA38AD" w:rsidP="00FA38AD">
      <w:p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DD1BB4" w:rsidRPr="00EC2979">
        <w:rPr>
          <w:rFonts w:ascii="Times New Roman" w:hAnsi="Times New Roman" w:cs="Times New Roman"/>
          <w:sz w:val="21"/>
          <w:szCs w:val="21"/>
        </w:rPr>
        <w:t xml:space="preserve">соберите своими руками прототип космического спутника; </w:t>
      </w:r>
    </w:p>
    <w:p w:rsidR="00DD1BB4" w:rsidRPr="00EC2979" w:rsidRDefault="00FA38AD" w:rsidP="00FA38AD">
      <w:p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DD1BB4" w:rsidRPr="00EC2979">
        <w:rPr>
          <w:rFonts w:ascii="Times New Roman" w:hAnsi="Times New Roman" w:cs="Times New Roman"/>
          <w:sz w:val="21"/>
          <w:szCs w:val="21"/>
        </w:rPr>
        <w:t xml:space="preserve">напечатайте уникальный слепок своего голоса на 3D-принтере; </w:t>
      </w:r>
    </w:p>
    <w:p w:rsidR="00DD1BB4" w:rsidRPr="00EC2979" w:rsidRDefault="00FA38AD" w:rsidP="00FA38AD">
      <w:p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DD1BB4" w:rsidRPr="00EC2979">
        <w:rPr>
          <w:rFonts w:ascii="Times New Roman" w:hAnsi="Times New Roman" w:cs="Times New Roman"/>
          <w:sz w:val="21"/>
          <w:szCs w:val="21"/>
        </w:rPr>
        <w:t xml:space="preserve">изучайте виртуальные копии самолетов и реактивных двигателей; </w:t>
      </w:r>
    </w:p>
    <w:p w:rsidR="00DD1BB4" w:rsidRPr="00EC2979" w:rsidRDefault="00FA38AD" w:rsidP="00EC2979">
      <w:p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- </w:t>
      </w:r>
      <w:r w:rsidR="00DD1BB4" w:rsidRPr="00EC2979">
        <w:rPr>
          <w:rFonts w:ascii="Times New Roman" w:hAnsi="Times New Roman" w:cs="Times New Roman"/>
          <w:sz w:val="21"/>
          <w:szCs w:val="21"/>
        </w:rPr>
        <w:t>очистите поверхность моря от разлива нефти с помощью инновационной мембраны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 и др.</w:t>
      </w:r>
    </w:p>
    <w:p w:rsidR="0015601F" w:rsidRPr="00EC2979" w:rsidRDefault="0015601F" w:rsidP="0015601F">
      <w:pPr>
        <w:pStyle w:val="aa"/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:rsidR="00DD1BB4" w:rsidRPr="00EC2979" w:rsidRDefault="00DD1BB4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В Лаборатории обратного инжиниринга можно познакомиться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с современными рабочими местами </w:t>
      </w:r>
      <w:r w:rsidRPr="00EC2979">
        <w:rPr>
          <w:rFonts w:ascii="Times New Roman" w:hAnsi="Times New Roman" w:cs="Times New Roman"/>
          <w:sz w:val="21"/>
          <w:szCs w:val="21"/>
        </w:rPr>
        <w:t>инженеров, увидеть, как он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и разбирают сложные устройства  </w:t>
      </w:r>
      <w:r w:rsidRPr="00EC2979">
        <w:rPr>
          <w:rFonts w:ascii="Times New Roman" w:hAnsi="Times New Roman" w:cs="Times New Roman"/>
          <w:sz w:val="21"/>
          <w:szCs w:val="21"/>
        </w:rPr>
        <w:t>до мельчайших фрагментов, стать частью процесса модернизации и создания новых деталей в р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еальном времени, а также узнать </w:t>
      </w:r>
      <w:r w:rsidRPr="00EC2979">
        <w:rPr>
          <w:rFonts w:ascii="Times New Roman" w:hAnsi="Times New Roman" w:cs="Times New Roman"/>
          <w:sz w:val="21"/>
          <w:szCs w:val="21"/>
        </w:rPr>
        <w:t xml:space="preserve">тонкости </w:t>
      </w:r>
      <w:proofErr w:type="spellStart"/>
      <w:r w:rsidRPr="00EC2979">
        <w:rPr>
          <w:rFonts w:ascii="Times New Roman" w:hAnsi="Times New Roman" w:cs="Times New Roman"/>
          <w:sz w:val="21"/>
          <w:szCs w:val="21"/>
        </w:rPr>
        <w:t>импортозамещения</w:t>
      </w:r>
      <w:proofErr w:type="spellEnd"/>
      <w:r w:rsidRPr="00EC2979">
        <w:rPr>
          <w:rFonts w:ascii="Times New Roman" w:hAnsi="Times New Roman" w:cs="Times New Roman"/>
          <w:sz w:val="21"/>
          <w:szCs w:val="21"/>
        </w:rPr>
        <w:t>.</w:t>
      </w:r>
    </w:p>
    <w:p w:rsidR="00FA38AD" w:rsidRPr="00EC2979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EC2979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EC2979">
        <w:rPr>
          <w:rFonts w:ascii="Times New Roman" w:hAnsi="Times New Roman" w:cs="Times New Roman"/>
          <w:sz w:val="21"/>
          <w:szCs w:val="21"/>
        </w:rPr>
        <w:t>оле. Ориентировочное время прибытия 15:00.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1604D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2800</w:t>
            </w:r>
          </w:p>
        </w:tc>
        <w:tc>
          <w:tcPr>
            <w:tcW w:w="2126" w:type="dxa"/>
          </w:tcPr>
          <w:p w:rsidR="002D31FE" w:rsidRPr="00EC2979" w:rsidRDefault="001604D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2750</w:t>
            </w:r>
          </w:p>
        </w:tc>
        <w:tc>
          <w:tcPr>
            <w:tcW w:w="1985" w:type="dxa"/>
          </w:tcPr>
          <w:p w:rsidR="002D31FE" w:rsidRPr="00EC2979" w:rsidRDefault="001604D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1701" w:type="dxa"/>
          </w:tcPr>
          <w:p w:rsidR="002D31FE" w:rsidRPr="00EC2979" w:rsidRDefault="001604D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C93429" w:rsidRPr="00EC2979">
        <w:rPr>
          <w:rFonts w:ascii="Times New Roman" w:hAnsi="Times New Roman" w:cs="Times New Roman"/>
          <w:sz w:val="21"/>
          <w:szCs w:val="21"/>
        </w:rPr>
        <w:t>200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оформление уведомления на выезд школьной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экскурсия по Кронштадту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экскурсия по экспозиции «Территория инженерной мысли» и Лаборатории обратного инжиниринга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550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390A"/>
    <w:rsid w:val="0015601F"/>
    <w:rsid w:val="001604D4"/>
    <w:rsid w:val="0020535D"/>
    <w:rsid w:val="002D31FE"/>
    <w:rsid w:val="002D6E61"/>
    <w:rsid w:val="002E5360"/>
    <w:rsid w:val="003E4048"/>
    <w:rsid w:val="005271AD"/>
    <w:rsid w:val="005D2858"/>
    <w:rsid w:val="00716F11"/>
    <w:rsid w:val="00783422"/>
    <w:rsid w:val="009A3E67"/>
    <w:rsid w:val="009A7D81"/>
    <w:rsid w:val="009F5FC5"/>
    <w:rsid w:val="00B62E70"/>
    <w:rsid w:val="00BD3F12"/>
    <w:rsid w:val="00C93429"/>
    <w:rsid w:val="00D67536"/>
    <w:rsid w:val="00DD1BB4"/>
    <w:rsid w:val="00EA2728"/>
    <w:rsid w:val="00EC2979"/>
    <w:rsid w:val="00F16D9B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2E00-1B2C-46B7-BB85-60A7F274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2025-11-26T13:28:00Z</dcterms:created>
  <dcterms:modified xsi:type="dcterms:W3CDTF">2025-11-26T13:28:00Z</dcterms:modified>
  <dc:language>ru-RU</dc:language>
</cp:coreProperties>
</file>