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C4" w:rsidRDefault="00713C4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«Петербург Н. А. Некрасова» с посещением музея-квартиры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1E7DC4">
        <w:tc>
          <w:tcPr>
            <w:tcW w:w="10031" w:type="dxa"/>
            <w:gridSpan w:val="2"/>
          </w:tcPr>
          <w:p w:rsidR="001E7DC4" w:rsidRDefault="00713C43" w:rsidP="00713C4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Экскурсия посвящена жизни и творчеству Николая Алексеевича Некрасова, его профессиональной издательской и редакторской деятельности, гражданской позиции, связям с поэтами и писателями того времени: Достоевским и Белинским, Добролюбовым и Тургеневым, Толстым и Дюма.</w:t>
            </w:r>
          </w:p>
        </w:tc>
      </w:tr>
      <w:tr w:rsidR="001E7DC4">
        <w:tc>
          <w:tcPr>
            <w:tcW w:w="10031" w:type="dxa"/>
            <w:gridSpan w:val="2"/>
          </w:tcPr>
          <w:p w:rsidR="001E7DC4" w:rsidRDefault="00713C4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Автобусная экскурсия «Петербург Н.А. Некрасова», музей-квартира Н.А. Некрасова. </w:t>
            </w:r>
          </w:p>
        </w:tc>
      </w:tr>
      <w:tr w:rsidR="001E7DC4">
        <w:tc>
          <w:tcPr>
            <w:tcW w:w="4785" w:type="dxa"/>
          </w:tcPr>
          <w:p w:rsidR="001E7DC4" w:rsidRDefault="00713C43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литература,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5246" w:type="dxa"/>
          </w:tcPr>
          <w:p w:rsidR="001E7DC4" w:rsidRDefault="00713C4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1E7DC4">
        <w:tc>
          <w:tcPr>
            <w:tcW w:w="10031" w:type="dxa"/>
            <w:gridSpan w:val="2"/>
          </w:tcPr>
          <w:p w:rsidR="001E7DC4" w:rsidRDefault="00713C43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5 класса, экскурсия адаптируется под аудиторию;</w:t>
            </w:r>
          </w:p>
        </w:tc>
      </w:tr>
    </w:tbl>
    <w:p w:rsidR="001E7DC4" w:rsidRDefault="001E7D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E7DC4" w:rsidRDefault="00713C4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1E7DC4" w:rsidRDefault="00713C43" w:rsidP="00713C43">
      <w:pPr>
        <w:pStyle w:val="ac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1"/>
          <w:szCs w:val="21"/>
          <w:shd w:val="clear" w:color="auto" w:fill="FFFFFF"/>
          <w:lang w:val="ru-RU"/>
        </w:rPr>
      </w:pPr>
      <w:bookmarkStart w:id="0" w:name="_GoBack"/>
      <w:r w:rsidRPr="00713C43">
        <w:rPr>
          <w:sz w:val="21"/>
          <w:szCs w:val="21"/>
          <w:lang w:val="ru-RU"/>
        </w:rPr>
        <w:t>09:00 Отправление от адреса школы.</w:t>
      </w:r>
      <w:r>
        <w:rPr>
          <w:sz w:val="21"/>
          <w:szCs w:val="21"/>
          <w:lang w:val="ru-RU"/>
        </w:rPr>
        <w:t xml:space="preserve"> </w:t>
      </w:r>
      <w:r>
        <w:rPr>
          <w:b/>
          <w:bCs/>
          <w:sz w:val="21"/>
          <w:szCs w:val="21"/>
          <w:lang w:val="ru-RU"/>
        </w:rPr>
        <w:t>Тематическая экскурсия «Петербург Н.А. Некрасова».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 xml:space="preserve"> Сорок лет жизни Николая Алексеевича Некрасова связаны с Санкт-Петербургом. Экскурсия посвящена жизни и пр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о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фессиональной деятельности русского литератора, его связям с поэтами и писателями того времени. Ребята узнают интересные истории из его жизни в Северной Столице, его профессиональной издательской и реда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к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 xml:space="preserve">торской деятельности, а также </w:t>
      </w:r>
      <w:r w:rsidRPr="00713C43">
        <w:rPr>
          <w:rFonts w:eastAsia="Arial"/>
          <w:color w:val="000000"/>
          <w:sz w:val="21"/>
          <w:szCs w:val="21"/>
          <w:shd w:val="clear" w:color="auto" w:fill="FFFFFF"/>
          <w:lang w:val="ru-RU"/>
        </w:rPr>
        <w:t>где находится самый известный «парадный» подъезд русской литературы, и</w:t>
      </w:r>
      <w:r w:rsidRPr="00713C43">
        <w:rPr>
          <w:rFonts w:eastAsia="Arial"/>
          <w:color w:val="000000"/>
          <w:sz w:val="21"/>
          <w:szCs w:val="21"/>
          <w:shd w:val="clear" w:color="auto" w:fill="FFFFFF"/>
          <w:lang w:val="ru-RU"/>
        </w:rPr>
        <w:t>с</w:t>
      </w:r>
      <w:r w:rsidRPr="00713C43">
        <w:rPr>
          <w:rFonts w:eastAsia="Arial"/>
          <w:color w:val="000000"/>
          <w:sz w:val="21"/>
          <w:szCs w:val="21"/>
          <w:shd w:val="clear" w:color="auto" w:fill="FFFFFF"/>
          <w:lang w:val="ru-RU"/>
        </w:rPr>
        <w:t>торию появления «толстых» журналов и услышат про их создателей.</w:t>
      </w:r>
      <w:r>
        <w:rPr>
          <w:rFonts w:eastAsia="Arial"/>
          <w:color w:val="000000"/>
          <w:sz w:val="21"/>
          <w:szCs w:val="21"/>
          <w:shd w:val="clear" w:color="auto" w:fill="FFFFFF"/>
        </w:rPr>
        <w:t> </w:t>
      </w:r>
    </w:p>
    <w:p w:rsidR="00713C43" w:rsidRPr="00713C43" w:rsidRDefault="00713C43" w:rsidP="00713C43">
      <w:pPr>
        <w:pStyle w:val="ac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1"/>
          <w:szCs w:val="21"/>
          <w:shd w:val="clear" w:color="auto" w:fill="FFFFFF"/>
          <w:lang w:val="ru-RU"/>
        </w:rPr>
      </w:pPr>
    </w:p>
    <w:p w:rsidR="001E7DC4" w:rsidRDefault="00713C43" w:rsidP="00713C43">
      <w:pPr>
        <w:pStyle w:val="ac"/>
        <w:shd w:val="clear" w:color="auto" w:fill="FFFFFF"/>
        <w:spacing w:beforeAutospacing="0" w:afterAutospacing="0"/>
        <w:jc w:val="both"/>
        <w:rPr>
          <w:rFonts w:eastAsia="Andale Sans UI"/>
          <w:kern w:val="3"/>
          <w:sz w:val="21"/>
          <w:szCs w:val="21"/>
          <w:lang w:val="ru-RU" w:eastAsia="ar-SA" w:bidi="fa-IR"/>
        </w:rPr>
      </w:pPr>
      <w:r>
        <w:rPr>
          <w:rFonts w:eastAsia="Times New Roman"/>
          <w:b/>
          <w:bCs/>
          <w:color w:val="000000"/>
          <w:sz w:val="22"/>
          <w:szCs w:val="22"/>
          <w:lang w:val="ru-RU" w:eastAsia="ar-SA"/>
        </w:rPr>
        <w:t>Экскурсия в мемориальный музей-квартиру Н. А. Некрасова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, экспозиция которого посвящена талан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>т</w:t>
      </w:r>
      <w:r>
        <w:rPr>
          <w:rFonts w:eastAsia="Andale Sans UI"/>
          <w:kern w:val="3"/>
          <w:sz w:val="21"/>
          <w:szCs w:val="21"/>
          <w:lang w:val="ru-RU" w:eastAsia="fa-IR" w:bidi="fa-IR"/>
        </w:rPr>
        <w:t xml:space="preserve">ливому поэту и издателю. Личные вещи, черновые варианты рукописей, поэм и стихотворений представляют собой особую ценность музея. В квартире поэта находилась редакция популярных </w:t>
      </w:r>
      <w:proofErr w:type="gramStart"/>
      <w:r>
        <w:rPr>
          <w:rFonts w:eastAsia="Andale Sans UI"/>
          <w:kern w:val="3"/>
          <w:sz w:val="21"/>
          <w:szCs w:val="21"/>
          <w:lang w:val="ru-RU" w:eastAsia="fa-IR" w:bidi="fa-IR"/>
        </w:rPr>
        <w:t>журналов</w:t>
      </w:r>
      <w:proofErr w:type="gramEnd"/>
      <w:r>
        <w:rPr>
          <w:rFonts w:eastAsia="Andale Sans UI"/>
          <w:kern w:val="3"/>
          <w:sz w:val="21"/>
          <w:szCs w:val="21"/>
          <w:lang w:val="ru-RU" w:eastAsia="fa-IR" w:bidi="fa-IR"/>
        </w:rPr>
        <w:t xml:space="preserve"> и собирался цвет русской литературы И. Тургенев, Л. Толстой, Ф. Достоевский и др.</w:t>
      </w:r>
      <w:r>
        <w:rPr>
          <w:rFonts w:eastAsia="Andale Sans UI"/>
          <w:kern w:val="3"/>
          <w:sz w:val="21"/>
          <w:szCs w:val="21"/>
          <w:lang w:val="ru-RU" w:eastAsia="ar-SA" w:bidi="fa-IR"/>
        </w:rPr>
        <w:t xml:space="preserve"> </w:t>
      </w:r>
    </w:p>
    <w:p w:rsidR="00713C43" w:rsidRPr="00713C43" w:rsidRDefault="00713C43" w:rsidP="00713C43">
      <w:pPr>
        <w:pStyle w:val="ac"/>
        <w:shd w:val="clear" w:color="auto" w:fill="FFFFFF"/>
        <w:spacing w:beforeAutospacing="0" w:afterAutospacing="0"/>
        <w:jc w:val="both"/>
        <w:rPr>
          <w:rFonts w:eastAsia="Andale Sans UI"/>
          <w:kern w:val="3"/>
          <w:sz w:val="21"/>
          <w:szCs w:val="21"/>
          <w:lang w:val="ru-RU" w:eastAsia="ar-SA" w:bidi="fa-IR"/>
        </w:rPr>
      </w:pPr>
    </w:p>
    <w:p w:rsidR="001E7DC4" w:rsidRDefault="00713C43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 Возвращение к школе ориентировочно в 14:00.</w:t>
      </w:r>
    </w:p>
    <w:p w:rsidR="001E7DC4" w:rsidRDefault="001E7D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bookmarkEnd w:id="0"/>
    <w:p w:rsidR="001E7DC4" w:rsidRDefault="00713C4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1E7DC4">
        <w:tc>
          <w:tcPr>
            <w:tcW w:w="1914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1E7DC4">
        <w:tc>
          <w:tcPr>
            <w:tcW w:w="1914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2126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2300</w:t>
            </w:r>
          </w:p>
        </w:tc>
        <w:tc>
          <w:tcPr>
            <w:tcW w:w="1985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1701" w:type="dxa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</w:tr>
    </w:tbl>
    <w:p w:rsidR="001E7DC4" w:rsidRDefault="00713C4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550 руб. </w:t>
      </w:r>
    </w:p>
    <w:p w:rsidR="001E7DC4" w:rsidRDefault="001E7D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E7DC4" w:rsidRDefault="00713C4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Петербург Н. А. Некрасова, посещение  музея-квартиры Н. А. Некрасова.</w:t>
      </w:r>
    </w:p>
    <w:p w:rsidR="001E7DC4" w:rsidRDefault="001E7D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E7DC4" w:rsidRDefault="00713C4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 дополнительные часы работы транспорта</w:t>
      </w:r>
    </w:p>
    <w:p w:rsidR="001E7DC4" w:rsidRDefault="001E7D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1E7DC4">
        <w:tc>
          <w:tcPr>
            <w:tcW w:w="1418" w:type="dxa"/>
          </w:tcPr>
          <w:p w:rsidR="001E7DC4" w:rsidRDefault="00713C43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E7DC4" w:rsidRDefault="00713C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1E7DC4" w:rsidRPr="00713C43">
        <w:tc>
          <w:tcPr>
            <w:tcW w:w="9923" w:type="dxa"/>
            <w:gridSpan w:val="2"/>
          </w:tcPr>
          <w:p w:rsidR="001E7DC4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1E7DC4" w:rsidRPr="004D721B" w:rsidRDefault="0071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4D72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4D721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  <w:r w:rsidRPr="004D721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4D721B">
              <w:rPr>
                <w:rFonts w:ascii="Times New Roman" w:hAnsi="Times New Roman" w:cs="Times New Roman"/>
                <w:sz w:val="21"/>
                <w:szCs w:val="21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4D72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0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proofErr w:type="spellEnd"/>
              <w:r w:rsidRPr="004D721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4D721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4D721B">
              <w:rPr>
                <w:rFonts w:ascii="Times New Roman" w:hAnsi="Times New Roman" w:cs="Times New Roman"/>
                <w:sz w:val="21"/>
                <w:szCs w:val="21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4D72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4D721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4D721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E7DC4" w:rsidRPr="004D721B" w:rsidRDefault="001E7DC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1E7DC4" w:rsidRPr="004D721B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C4" w:rsidRDefault="00713C43">
      <w:pPr>
        <w:spacing w:line="240" w:lineRule="auto"/>
      </w:pPr>
      <w:r>
        <w:separator/>
      </w:r>
    </w:p>
  </w:endnote>
  <w:endnote w:type="continuationSeparator" w:id="0">
    <w:p w:rsidR="001E7DC4" w:rsidRDefault="00713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C4" w:rsidRDefault="00713C43">
      <w:pPr>
        <w:spacing w:after="0"/>
      </w:pPr>
      <w:r>
        <w:separator/>
      </w:r>
    </w:p>
  </w:footnote>
  <w:footnote w:type="continuationSeparator" w:id="0">
    <w:p w:rsidR="001E7DC4" w:rsidRDefault="00713C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1E7DC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4D721B"/>
    <w:rsid w:val="005271AD"/>
    <w:rsid w:val="005D2858"/>
    <w:rsid w:val="00713C43"/>
    <w:rsid w:val="00716F11"/>
    <w:rsid w:val="00783422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1F882563"/>
    <w:rsid w:val="26CF423A"/>
    <w:rsid w:val="273264DD"/>
    <w:rsid w:val="2C111E7A"/>
    <w:rsid w:val="30103E6B"/>
    <w:rsid w:val="34A81428"/>
    <w:rsid w:val="3C896442"/>
    <w:rsid w:val="4CBB398E"/>
    <w:rsid w:val="5B691221"/>
    <w:rsid w:val="5F8F698F"/>
    <w:rsid w:val="60DF0A19"/>
    <w:rsid w:val="60F712ED"/>
    <w:rsid w:val="756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FE1A-07D3-4446-8204-4CF8B382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2025-11-25T12:23:00Z</dcterms:created>
  <dcterms:modified xsi:type="dcterms:W3CDTF">2025-11-25T12:23:00Z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D5AE19FC1D594176834C8BB2DD0FA743_13</vt:lpwstr>
  </property>
</Properties>
</file>