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4D3F4E" w:rsidRDefault="00A966EA" w:rsidP="00A966EA">
      <w:pPr>
        <w:jc w:val="center"/>
        <w:rPr>
          <w:b/>
          <w:sz w:val="36"/>
          <w:szCs w:val="36"/>
        </w:rPr>
      </w:pPr>
      <w:bookmarkStart w:id="0" w:name="_GoBack"/>
      <w:r w:rsidRPr="00A966EA">
        <w:rPr>
          <w:b/>
          <w:sz w:val="36"/>
          <w:szCs w:val="36"/>
        </w:rPr>
        <w:t xml:space="preserve">3D </w:t>
      </w:r>
      <w:proofErr w:type="spellStart"/>
      <w:r w:rsidRPr="00A966EA">
        <w:rPr>
          <w:b/>
          <w:sz w:val="36"/>
          <w:szCs w:val="36"/>
        </w:rPr>
        <w:t>Аватар-тур</w:t>
      </w:r>
      <w:proofErr w:type="spellEnd"/>
      <w:r w:rsidRPr="00A966EA">
        <w:rPr>
          <w:b/>
          <w:sz w:val="36"/>
          <w:szCs w:val="36"/>
        </w:rPr>
        <w:t xml:space="preserve">, а/к </w:t>
      </w:r>
      <w:proofErr w:type="spellStart"/>
      <w:r w:rsidRPr="00A966EA">
        <w:rPr>
          <w:b/>
          <w:sz w:val="36"/>
          <w:szCs w:val="36"/>
        </w:rPr>
        <w:t>Air</w:t>
      </w:r>
      <w:proofErr w:type="spellEnd"/>
      <w:r w:rsidRPr="00A966EA">
        <w:rPr>
          <w:b/>
          <w:sz w:val="36"/>
          <w:szCs w:val="36"/>
        </w:rPr>
        <w:t xml:space="preserve"> </w:t>
      </w:r>
      <w:proofErr w:type="spellStart"/>
      <w:r w:rsidRPr="00A966EA">
        <w:rPr>
          <w:b/>
          <w:sz w:val="36"/>
          <w:szCs w:val="36"/>
        </w:rPr>
        <w:t>China</w:t>
      </w:r>
      <w:proofErr w:type="spellEnd"/>
      <w:r w:rsidRPr="00A966EA">
        <w:rPr>
          <w:b/>
          <w:sz w:val="36"/>
          <w:szCs w:val="36"/>
        </w:rPr>
        <w:t xml:space="preserve"> из Москвы</w:t>
      </w:r>
    </w:p>
    <w:p w:rsidR="00A966EA" w:rsidRDefault="00A966EA" w:rsidP="00A966EA">
      <w:pPr>
        <w:jc w:val="center"/>
        <w:rPr>
          <w:b/>
          <w:sz w:val="32"/>
          <w:szCs w:val="32"/>
        </w:rPr>
      </w:pPr>
    </w:p>
    <w:p w:rsidR="00A966EA" w:rsidRPr="00A966EA" w:rsidRDefault="00A966EA" w:rsidP="00A966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Москва – </w:t>
      </w:r>
      <w:r w:rsidRPr="00A966EA">
        <w:rPr>
          <w:b/>
          <w:sz w:val="32"/>
          <w:szCs w:val="32"/>
        </w:rPr>
        <w:t>Пекин</w:t>
      </w:r>
      <w:r>
        <w:rPr>
          <w:b/>
          <w:sz w:val="32"/>
          <w:szCs w:val="32"/>
        </w:rPr>
        <w:t xml:space="preserve"> – </w:t>
      </w:r>
      <w:proofErr w:type="spellStart"/>
      <w:r w:rsidRPr="00A966EA">
        <w:rPr>
          <w:b/>
          <w:sz w:val="32"/>
          <w:szCs w:val="32"/>
        </w:rPr>
        <w:t>Чжанцзяцзе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 w:rsidRPr="00A966EA">
        <w:rPr>
          <w:b/>
          <w:sz w:val="32"/>
          <w:szCs w:val="32"/>
        </w:rPr>
        <w:t>Фэнхуан</w:t>
      </w:r>
      <w:proofErr w:type="spellEnd"/>
      <w:r>
        <w:rPr>
          <w:b/>
          <w:sz w:val="32"/>
          <w:szCs w:val="32"/>
        </w:rPr>
        <w:t xml:space="preserve"> – Москва</w:t>
      </w:r>
    </w:p>
    <w:bookmarkEnd w:id="0"/>
    <w:p w:rsidR="00A966EA" w:rsidRDefault="00A966EA" w:rsidP="007D66AC">
      <w:pPr>
        <w:rPr>
          <w:color w:val="212529"/>
          <w:sz w:val="22"/>
          <w:szCs w:val="22"/>
          <w:shd w:val="clear" w:color="auto" w:fill="FFFFFF"/>
        </w:rPr>
      </w:pPr>
    </w:p>
    <w:p w:rsidR="00452E01" w:rsidRPr="00A966EA" w:rsidRDefault="00A966EA" w:rsidP="00A966EA">
      <w:pPr>
        <w:jc w:val="both"/>
        <w:rPr>
          <w:color w:val="212529"/>
          <w:sz w:val="22"/>
          <w:szCs w:val="22"/>
          <w:shd w:val="clear" w:color="auto" w:fill="FFFFFF"/>
        </w:rPr>
      </w:pPr>
      <w:r w:rsidRPr="005D58AC">
        <w:rPr>
          <w:color w:val="212529"/>
          <w:sz w:val="22"/>
          <w:szCs w:val="22"/>
          <w:shd w:val="clear" w:color="auto" w:fill="FFFFFF"/>
        </w:rPr>
        <w:t>Приглашаем Вас посетить столицу Китая - многоликий и загадочный Пекин, чье великолепие привлекает любителей архитектуры и истории. Вашему вниманию всё великолепие главного города Поднебесной: его дворцы и парки, храмы и музеи, исторические достопримечательности</w:t>
      </w:r>
      <w:proofErr w:type="gramStart"/>
      <w:r w:rsidRPr="005D58AC">
        <w:rPr>
          <w:color w:val="212529"/>
          <w:sz w:val="22"/>
          <w:szCs w:val="22"/>
          <w:shd w:val="clear" w:color="auto" w:fill="FFFFFF"/>
        </w:rPr>
        <w:t>.</w:t>
      </w:r>
      <w:proofErr w:type="gramEnd"/>
      <w:r>
        <w:rPr>
          <w:color w:val="212529"/>
          <w:sz w:val="22"/>
          <w:szCs w:val="22"/>
          <w:shd w:val="clear" w:color="auto" w:fill="FFFFFF"/>
        </w:rPr>
        <w:t xml:space="preserve"> </w:t>
      </w:r>
      <w:r w:rsidR="00564861">
        <w:rPr>
          <w:color w:val="212529"/>
          <w:sz w:val="22"/>
          <w:szCs w:val="22"/>
          <w:shd w:val="clear" w:color="auto" w:fill="FFFFFF"/>
        </w:rPr>
        <w:t xml:space="preserve">Затем Вас ждет поездка в </w:t>
      </w:r>
      <w:proofErr w:type="spellStart"/>
      <w:r w:rsidR="00564861" w:rsidRPr="00A966EA">
        <w:rPr>
          <w:color w:val="212529"/>
          <w:sz w:val="22"/>
          <w:szCs w:val="22"/>
          <w:shd w:val="clear" w:color="auto" w:fill="FFFFFF"/>
        </w:rPr>
        <w:t>Чжанцзяцзе</w:t>
      </w:r>
      <w:proofErr w:type="spellEnd"/>
      <w:r w:rsidR="00564861">
        <w:rPr>
          <w:color w:val="212529"/>
          <w:sz w:val="22"/>
          <w:szCs w:val="22"/>
          <w:shd w:val="clear" w:color="auto" w:fill="FFFFFF"/>
        </w:rPr>
        <w:t>, где Вы посетите национальный парк</w:t>
      </w:r>
      <w:r w:rsidRPr="00A966EA">
        <w:rPr>
          <w:color w:val="212529"/>
          <w:sz w:val="22"/>
          <w:szCs w:val="22"/>
          <w:shd w:val="clear" w:color="auto" w:fill="FFFFFF"/>
        </w:rPr>
        <w:t>, кото</w:t>
      </w:r>
      <w:r w:rsidR="00564861">
        <w:rPr>
          <w:color w:val="212529"/>
          <w:sz w:val="22"/>
          <w:szCs w:val="22"/>
          <w:shd w:val="clear" w:color="auto" w:fill="FFFFFF"/>
        </w:rPr>
        <w:t xml:space="preserve">рый стал известен во всем мире </w:t>
      </w:r>
      <w:r w:rsidRPr="00A966EA">
        <w:rPr>
          <w:color w:val="212529"/>
          <w:sz w:val="22"/>
          <w:szCs w:val="22"/>
          <w:shd w:val="clear" w:color="auto" w:fill="FFFFFF"/>
        </w:rPr>
        <w:t>благодаря потрясающим пейзажам фильма «</w:t>
      </w:r>
      <w:proofErr w:type="spellStart"/>
      <w:r w:rsidRPr="00A966EA">
        <w:rPr>
          <w:color w:val="212529"/>
          <w:sz w:val="22"/>
          <w:szCs w:val="22"/>
          <w:shd w:val="clear" w:color="auto" w:fill="FFFFFF"/>
        </w:rPr>
        <w:t>Аватар</w:t>
      </w:r>
      <w:proofErr w:type="spellEnd"/>
      <w:r w:rsidRPr="00A966EA">
        <w:rPr>
          <w:color w:val="212529"/>
          <w:sz w:val="22"/>
          <w:szCs w:val="22"/>
          <w:shd w:val="clear" w:color="auto" w:fill="FFFFFF"/>
        </w:rPr>
        <w:t xml:space="preserve">». А также </w:t>
      </w:r>
      <w:r w:rsidR="00564861">
        <w:rPr>
          <w:color w:val="212529"/>
          <w:sz w:val="22"/>
          <w:szCs w:val="22"/>
          <w:shd w:val="clear" w:color="auto" w:fill="FFFFFF"/>
        </w:rPr>
        <w:t xml:space="preserve">Вы </w:t>
      </w:r>
      <w:r w:rsidRPr="00A966EA">
        <w:rPr>
          <w:color w:val="212529"/>
          <w:sz w:val="22"/>
          <w:szCs w:val="22"/>
          <w:shd w:val="clear" w:color="auto" w:fill="FFFFFF"/>
        </w:rPr>
        <w:t xml:space="preserve">побываете в древнем городе </w:t>
      </w:r>
      <w:proofErr w:type="spellStart"/>
      <w:r w:rsidRPr="00A966EA">
        <w:rPr>
          <w:color w:val="212529"/>
          <w:sz w:val="22"/>
          <w:szCs w:val="22"/>
          <w:shd w:val="clear" w:color="auto" w:fill="FFFFFF"/>
        </w:rPr>
        <w:t>Фэнхуан</w:t>
      </w:r>
      <w:proofErr w:type="spellEnd"/>
      <w:r w:rsidRPr="00A966EA">
        <w:rPr>
          <w:color w:val="212529"/>
          <w:sz w:val="22"/>
          <w:szCs w:val="22"/>
          <w:shd w:val="clear" w:color="auto" w:fill="FFFFFF"/>
        </w:rPr>
        <w:t xml:space="preserve">, </w:t>
      </w:r>
      <w:r w:rsidR="00564861">
        <w:rPr>
          <w:color w:val="212529"/>
          <w:sz w:val="22"/>
          <w:szCs w:val="22"/>
          <w:shd w:val="clear" w:color="auto" w:fill="FFFFFF"/>
        </w:rPr>
        <w:t>получившем</w:t>
      </w:r>
      <w:r w:rsidRPr="00A966EA">
        <w:rPr>
          <w:color w:val="212529"/>
          <w:sz w:val="22"/>
          <w:szCs w:val="22"/>
          <w:shd w:val="clear" w:color="auto" w:fill="FFFFFF"/>
        </w:rPr>
        <w:t xml:space="preserve"> негласное звание китайской Венеции и самого красивого города Поднебесной по версии писателя из Новой Зеландии</w:t>
      </w:r>
      <w:proofErr w:type="gramStart"/>
      <w:r w:rsidRPr="00A966EA">
        <w:rPr>
          <w:color w:val="212529"/>
          <w:sz w:val="22"/>
          <w:szCs w:val="22"/>
          <w:shd w:val="clear" w:color="auto" w:fill="FFFFFF"/>
        </w:rPr>
        <w:t xml:space="preserve"> Р</w:t>
      </w:r>
      <w:proofErr w:type="gramEnd"/>
      <w:r w:rsidRPr="00A966EA">
        <w:rPr>
          <w:color w:val="212529"/>
          <w:sz w:val="22"/>
          <w:szCs w:val="22"/>
          <w:shd w:val="clear" w:color="auto" w:fill="FFFFFF"/>
        </w:rPr>
        <w:t>еви Аллею.</w:t>
      </w:r>
    </w:p>
    <w:p w:rsidR="00462F5A" w:rsidRDefault="00462F5A" w:rsidP="007D66AC">
      <w:pPr>
        <w:rPr>
          <w:b/>
          <w:sz w:val="22"/>
          <w:szCs w:val="22"/>
        </w:rPr>
      </w:pPr>
    </w:p>
    <w:p w:rsidR="00065864" w:rsidRDefault="00065864" w:rsidP="007D66AC">
      <w:pPr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</w:pPr>
      <w:r w:rsidRPr="00452E01">
        <w:rPr>
          <w:b/>
          <w:sz w:val="22"/>
          <w:szCs w:val="22"/>
        </w:rPr>
        <w:t>Дата:</w:t>
      </w:r>
      <w:r w:rsidR="00462F5A"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  <w:t xml:space="preserve"> </w:t>
      </w:r>
      <w:r w:rsidR="00DF5A69">
        <w:rPr>
          <w:rFonts w:ascii="Museo Sans Cyr" w:hAnsi="Museo Sans Cyr"/>
          <w:caps/>
          <w:color w:val="231F20"/>
          <w:spacing w:val="12"/>
          <w:sz w:val="21"/>
          <w:szCs w:val="21"/>
          <w:shd w:val="clear" w:color="auto" w:fill="FFFFFF"/>
        </w:rPr>
        <w:t>03.11, 10.11, 17.11, 24.11, 01.12, 08.12, 15.12, 22.12,  27.12, 29.12, 30.12, 01.01, 03.01, 05.01, 12.01, 19.01, 26.01, 02.02, 09.02, 16.02, 23.02, 02.03, 09.03, 16.03, 23.03, 30.03, 06.04, 13.04, 20.04, 27.04, 04.05</w:t>
      </w:r>
    </w:p>
    <w:p w:rsidR="00452E01" w:rsidRPr="00452E01" w:rsidRDefault="00452E01" w:rsidP="007D66AC">
      <w:pPr>
        <w:rPr>
          <w:sz w:val="22"/>
          <w:szCs w:val="22"/>
        </w:rPr>
      </w:pPr>
    </w:p>
    <w:p w:rsidR="001573E0" w:rsidRPr="005D58AC" w:rsidRDefault="003B5F35" w:rsidP="005D58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Программа:</w:t>
      </w:r>
    </w:p>
    <w:p w:rsidR="00351F21" w:rsidRPr="005D58AC" w:rsidRDefault="00351F21" w:rsidP="005D58AC">
      <w:pPr>
        <w:ind w:right="-2"/>
        <w:jc w:val="both"/>
        <w:rPr>
          <w:color w:val="101519"/>
          <w:sz w:val="22"/>
          <w:szCs w:val="22"/>
          <w:shd w:val="clear" w:color="auto" w:fill="FFFFFF"/>
        </w:rPr>
      </w:pPr>
    </w:p>
    <w:p w:rsidR="005D58AC" w:rsidRPr="000D1A4D" w:rsidRDefault="005D58AC" w:rsidP="005D58AC">
      <w:pPr>
        <w:ind w:right="-2"/>
        <w:jc w:val="both"/>
        <w:rPr>
          <w:b/>
          <w:color w:val="101519"/>
          <w:sz w:val="22"/>
          <w:szCs w:val="22"/>
          <w:shd w:val="clear" w:color="auto" w:fill="FFFFFF"/>
        </w:rPr>
      </w:pPr>
      <w:r w:rsidRPr="000D1A4D">
        <w:rPr>
          <w:b/>
          <w:color w:val="101519"/>
          <w:sz w:val="22"/>
          <w:szCs w:val="22"/>
          <w:shd w:val="clear" w:color="auto" w:fill="FFFFFF"/>
        </w:rPr>
        <w:t xml:space="preserve">1 день. </w:t>
      </w:r>
    </w:p>
    <w:p w:rsidR="00462F5A" w:rsidRDefault="00DF5A69" w:rsidP="003D7A81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Аэропорт Шереметьево-С. 18:45 Вылет в Пекин регулярным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рейсом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а/к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Air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China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CA 910.</w:t>
      </w:r>
      <w:r w:rsidR="000D1A4D" w:rsidRPr="000D1A4D">
        <w:rPr>
          <w:color w:val="212529"/>
          <w:sz w:val="22"/>
          <w:szCs w:val="22"/>
        </w:rPr>
        <w:br/>
      </w:r>
      <w:r w:rsidR="000D1A4D" w:rsidRPr="000D1A4D">
        <w:rPr>
          <w:color w:val="212529"/>
          <w:sz w:val="22"/>
          <w:szCs w:val="22"/>
        </w:rPr>
        <w:br/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Прилет в 06.55. Встреча в аэропорту,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отель  5*. Размещение, отдых. Экскурсионная программа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: </w:t>
      </w:r>
      <w:proofErr w:type="gramStart"/>
      <w:r w:rsidRPr="00DF5A69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Храм Неба </w:t>
      </w:r>
      <w:proofErr w:type="spellStart"/>
      <w:r w:rsidRPr="00DF5A69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Тяньтань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(занесен ЮНЕСКО в список всемирного наследия человечества.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Один из символов города и единственный храм круглой формы)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 w:rsidRPr="00DF5A69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Ламаистский Храм </w:t>
      </w:r>
      <w:proofErr w:type="spellStart"/>
      <w:r w:rsidRPr="00DF5A69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Юнхэгун</w:t>
      </w:r>
      <w:proofErr w:type="spellEnd"/>
      <w:r w:rsid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(является монастырём и храмом школы тибетского буддизма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Гэлуг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), обед в ресторане китайской кухни.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Посещение центра Тибетской медицины. Возвращение в отель.</w:t>
      </w:r>
    </w:p>
    <w:p w:rsidR="00DF5A69" w:rsidRPr="000D1A4D" w:rsidRDefault="00DF5A69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3D7A81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2 день.</w:t>
      </w:r>
    </w:p>
    <w:p w:rsidR="000D1A4D" w:rsidRDefault="00DF5A69" w:rsidP="003D7A81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Экскурсионная программа с обедом в ресторане «Утка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по-пекински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»: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«площадь Небесного спокойствия Тяньаньмэнь»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(самая большая площадь в мире, в ее северной части расположен Мавзолей Мао Цзэдуна),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  Зимний Императорский Дворец 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Гугун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«Запретный город»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,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главный дворцовый комплекс китайских императоров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),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 xml:space="preserve">«Парк </w:t>
      </w:r>
      <w:proofErr w:type="spellStart"/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Бэйхай</w:t>
      </w:r>
      <w:proofErr w:type="spellEnd"/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. Пешая прогулка по знаменитой антикварной улице  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Люличан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Возвращение в отель. Свободное время.</w:t>
      </w:r>
    </w:p>
    <w:p w:rsidR="00462F5A" w:rsidRPr="000D1A4D" w:rsidRDefault="00462F5A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3D7A81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3 день.</w:t>
      </w:r>
    </w:p>
    <w:p w:rsidR="005D58AC" w:rsidRPr="000D1A4D" w:rsidRDefault="00DF5A69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Завтрак в отеле. Экскурсионная программа: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Великая Китайская Стена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(участок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Бадалин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- 60 км от Пекина). Символ Китая, единственное сооружение человека, которое можно увидеть из космоса невооруженным глазом. Обед в загородном ресторане китайской кухни.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Летний Императорский дворец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 (парк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Ихэюань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, летняя резиденция императоров, занесёна ЮНЕСКО в список всемирного наследия человечества).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Внешн</w:t>
      </w:r>
      <w:r w:rsidR="00375F97"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ий осмотр Олимпийских объектов: 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стадионы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«Гнездо»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и </w:t>
      </w:r>
      <w:r w:rsidRPr="003D7A81">
        <w:rPr>
          <w:rStyle w:val="a9"/>
          <w:rFonts w:ascii="Museo Sans Cyr" w:hAnsi="Museo Sans Cyr"/>
          <w:color w:val="231F20"/>
          <w:sz w:val="23"/>
          <w:szCs w:val="23"/>
          <w:bdr w:val="none" w:sz="0" w:space="0" w:color="auto" w:frame="1"/>
          <w:shd w:val="clear" w:color="auto" w:fill="FFFFFF"/>
        </w:rPr>
        <w:t>«Водный куб»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аэропорт. Вылет в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Чжанцзяцзе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18.00 Прилет в 20.45 Встреча и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отель 4*</w:t>
      </w:r>
    </w:p>
    <w:p w:rsidR="000D1A4D" w:rsidRPr="000D1A4D" w:rsidRDefault="000D1A4D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3D7A81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4 день.</w:t>
      </w:r>
    </w:p>
    <w:p w:rsidR="000D1A4D" w:rsidRDefault="00DF5A69" w:rsidP="003D7A81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Завтрак. Экскурсионная программа: </w:t>
      </w:r>
      <w:r w:rsidR="00FD26FD"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стеклянный 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мост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 (Самый длинный и самый высокий стеклянный мост в мире, длина: 430 метров, высота: 300 метров) Обед в китайском ресторане. Пр</w:t>
      </w:r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огулка на лодке по озеру </w:t>
      </w:r>
      <w:proofErr w:type="spellStart"/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Баофэн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 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Посещение карстовой пещеры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Хуанлун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Пещера Желтого дракона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) в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Улинъюань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Улинъюань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внесен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lastRenderedPageBreak/>
        <w:t>ЮНЕСКО в каталог мирового природного наследия и, безусловно, является одним из красивых пейзажных районов в Китае).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 Ужин в национальном ресторане.  По желанию за доп. плату: массаж стоп.</w:t>
      </w:r>
    </w:p>
    <w:p w:rsidR="00462F5A" w:rsidRPr="000D1A4D" w:rsidRDefault="00462F5A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3D7A81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>5 день.</w:t>
      </w:r>
    </w:p>
    <w:p w:rsidR="000D1A4D" w:rsidRDefault="00DF5A69" w:rsidP="003D7A81">
      <w:pPr>
        <w:ind w:right="-2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Завтрак в отеле. Экскурсионная программа:  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Юаньцзяцзе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(горы «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Аватар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»)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Подъем на фуникулере на вершину "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Сто драконов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", откуда открывается вид на 1-й мост в Поднебесной и гору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Цзянькуньчжу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, которая появилась в фильме "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Аватар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". Обед в ресторане </w:t>
      </w:r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н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ациональной кухни.  Переезд к горам </w:t>
      </w:r>
      <w:proofErr w:type="spellStart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Тяньцзышань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 Пешая прогулка по каньону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"Золотой кнут"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Ужин. Возвращение в отель. Свободное время. По желанию за доп.</w:t>
      </w:r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плату: шоу-представление "Очарование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Сянси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" (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Сянси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– западная часть провинции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Хунань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, где проживают </w:t>
      </w:r>
      <w:proofErr w:type="spellStart"/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нац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меньшинства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).</w:t>
      </w:r>
    </w:p>
    <w:p w:rsidR="00462F5A" w:rsidRPr="000D1A4D" w:rsidRDefault="00462F5A" w:rsidP="003D7A81">
      <w:pPr>
        <w:ind w:right="-2"/>
        <w:jc w:val="both"/>
        <w:rPr>
          <w:color w:val="212529"/>
          <w:sz w:val="22"/>
          <w:szCs w:val="22"/>
          <w:shd w:val="clear" w:color="auto" w:fill="FFFFFF"/>
        </w:rPr>
      </w:pPr>
    </w:p>
    <w:p w:rsidR="005D58AC" w:rsidRPr="000D1A4D" w:rsidRDefault="005D58AC" w:rsidP="003D7A81">
      <w:pPr>
        <w:ind w:right="-2"/>
        <w:jc w:val="both"/>
        <w:rPr>
          <w:b/>
          <w:color w:val="212529"/>
          <w:sz w:val="22"/>
          <w:szCs w:val="22"/>
          <w:shd w:val="clear" w:color="auto" w:fill="FFFFFF"/>
        </w:rPr>
      </w:pPr>
      <w:r w:rsidRPr="000D1A4D">
        <w:rPr>
          <w:b/>
          <w:color w:val="212529"/>
          <w:sz w:val="22"/>
          <w:szCs w:val="22"/>
          <w:shd w:val="clear" w:color="auto" w:fill="FFFFFF"/>
        </w:rPr>
        <w:t xml:space="preserve">6 день. </w:t>
      </w:r>
    </w:p>
    <w:p w:rsidR="000D1A4D" w:rsidRDefault="00DF5A69" w:rsidP="003D7A81">
      <w:pPr>
        <w:shd w:val="clear" w:color="auto" w:fill="FFFFFF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Экскурсионная программа: посещение района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Тяньмэньшань</w:t>
      </w:r>
      <w:proofErr w:type="spellEnd"/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 (Гора Небесные Ворота)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. Обед. Переезд в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г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</w:t>
      </w:r>
      <w:r w:rsidR="00FD26FD"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Фэнхуан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. Ужин в ресторане китайской кухни. Размещение в отеле 4*.</w:t>
      </w:r>
    </w:p>
    <w:p w:rsidR="00462F5A" w:rsidRPr="000D1A4D" w:rsidRDefault="00462F5A" w:rsidP="003D7A81">
      <w:pPr>
        <w:shd w:val="clear" w:color="auto" w:fill="FFFFFF"/>
        <w:jc w:val="both"/>
        <w:rPr>
          <w:color w:val="212529"/>
          <w:sz w:val="22"/>
          <w:szCs w:val="22"/>
        </w:rPr>
      </w:pPr>
    </w:p>
    <w:p w:rsidR="00462F5A" w:rsidRDefault="000D1A4D" w:rsidP="003D7A81">
      <w:pPr>
        <w:shd w:val="clear" w:color="auto" w:fill="FFFFFF"/>
        <w:jc w:val="both"/>
        <w:rPr>
          <w:b/>
          <w:color w:val="212529"/>
          <w:sz w:val="22"/>
          <w:szCs w:val="22"/>
        </w:rPr>
      </w:pPr>
      <w:r w:rsidRPr="000D1A4D">
        <w:rPr>
          <w:b/>
          <w:color w:val="212529"/>
          <w:sz w:val="22"/>
          <w:szCs w:val="22"/>
        </w:rPr>
        <w:t>7 день.</w:t>
      </w:r>
    </w:p>
    <w:p w:rsidR="00DF5A69" w:rsidRDefault="00DF5A69" w:rsidP="003D7A81">
      <w:pPr>
        <w:shd w:val="clear" w:color="auto" w:fill="FFFFFF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Завтрак в отеле.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Обзорная экскурсия по древнему городу. 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Время в этом городе, кажется, замерло. Здания на сваях, традиционные одежды, деревянные лодки, узкие улочки, вымощенные булыжником, здесь можно насладиться атмосферой древнего Китая.</w:t>
      </w:r>
      <w:r w:rsidR="003D7A81">
        <w:rPr>
          <w:rFonts w:ascii="Museo Sans Cyr" w:hAnsi="Museo Sans Cyr"/>
          <w:color w:val="231F20"/>
          <w:sz w:val="23"/>
          <w:szCs w:val="23"/>
        </w:rPr>
        <w:t xml:space="preserve"> 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Обед в китайском ресторане. </w:t>
      </w:r>
      <w:r>
        <w:rPr>
          <w:rStyle w:val="a9"/>
          <w:rFonts w:ascii="Museo Sans Cyr" w:hAnsi="Museo Sans Cyr"/>
          <w:color w:val="231F20"/>
          <w:sz w:val="23"/>
          <w:szCs w:val="23"/>
          <w:shd w:val="clear" w:color="auto" w:fill="FFFFFF"/>
        </w:rPr>
        <w:t>Осмотр южного участка Великой Китайской стены.</w:t>
      </w: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 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аэропорт и вылет в Пекин в 21.30 Прилет в 23.55 Встреча и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отель 4*</w:t>
      </w:r>
    </w:p>
    <w:p w:rsidR="00DF5A69" w:rsidRDefault="00DF5A69" w:rsidP="003D7A81">
      <w:pPr>
        <w:shd w:val="clear" w:color="auto" w:fill="FFFFFF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</w:p>
    <w:p w:rsidR="00DF5A69" w:rsidRPr="00DF5A69" w:rsidRDefault="00DF5A69" w:rsidP="003D7A81">
      <w:pPr>
        <w:shd w:val="clear" w:color="auto" w:fill="FFFFFF"/>
        <w:jc w:val="both"/>
        <w:rPr>
          <w:rFonts w:ascii="Museo Sans Cyr" w:hAnsi="Museo Sans Cyr"/>
          <w:b/>
          <w:color w:val="231F20"/>
          <w:sz w:val="23"/>
          <w:szCs w:val="23"/>
          <w:shd w:val="clear" w:color="auto" w:fill="FFFFFF"/>
        </w:rPr>
      </w:pPr>
      <w:r w:rsidRPr="00DF5A69">
        <w:rPr>
          <w:rFonts w:ascii="Museo Sans Cyr" w:hAnsi="Museo Sans Cyr"/>
          <w:b/>
          <w:color w:val="231F20"/>
          <w:sz w:val="23"/>
          <w:szCs w:val="23"/>
          <w:shd w:val="clear" w:color="auto" w:fill="FFFFFF"/>
        </w:rPr>
        <w:t>8 день.</w:t>
      </w:r>
    </w:p>
    <w:p w:rsidR="00DF5A69" w:rsidRDefault="00DF5A69" w:rsidP="003D7A81">
      <w:pPr>
        <w:shd w:val="clear" w:color="auto" w:fill="FFFFFF"/>
        <w:jc w:val="both"/>
        <w:rPr>
          <w:rFonts w:ascii="Museo Sans Cyr" w:hAnsi="Museo Sans Cyr"/>
          <w:color w:val="231F20"/>
          <w:sz w:val="23"/>
          <w:szCs w:val="23"/>
          <w:shd w:val="clear" w:color="auto" w:fill="FFFFFF"/>
        </w:rPr>
      </w:pPr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Завтрак в отеле.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Трансфер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в аэропорт. 13:45 Вылет в Москву регулярным </w:t>
      </w:r>
      <w:proofErr w:type="gram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рейсом</w:t>
      </w:r>
      <w:proofErr w:type="gram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а/к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Air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>China</w:t>
      </w:r>
      <w:proofErr w:type="spellEnd"/>
      <w:r>
        <w:rPr>
          <w:rFonts w:ascii="Museo Sans Cyr" w:hAnsi="Museo Sans Cyr"/>
          <w:color w:val="231F20"/>
          <w:sz w:val="23"/>
          <w:szCs w:val="23"/>
          <w:shd w:val="clear" w:color="auto" w:fill="FFFFFF"/>
        </w:rPr>
        <w:t xml:space="preserve"> CA909. Прилет в аэропорт Шереметьево-С в 16:55.</w:t>
      </w:r>
    </w:p>
    <w:p w:rsidR="00DF5A69" w:rsidRPr="00DF5A69" w:rsidRDefault="00DF5A69" w:rsidP="00DF5A69">
      <w:pPr>
        <w:shd w:val="clear" w:color="auto" w:fill="FFFFFF"/>
        <w:ind w:left="-120"/>
        <w:rPr>
          <w:b/>
          <w:color w:val="212529"/>
          <w:sz w:val="22"/>
          <w:szCs w:val="22"/>
        </w:rPr>
      </w:pPr>
    </w:p>
    <w:p w:rsidR="00FD26FD" w:rsidRPr="00FD26FD" w:rsidRDefault="00446F62" w:rsidP="00FD26FD">
      <w:pPr>
        <w:ind w:right="-2"/>
        <w:jc w:val="both"/>
        <w:rPr>
          <w:b/>
          <w:iCs/>
          <w:color w:val="000000"/>
        </w:rPr>
      </w:pPr>
      <w:r>
        <w:rPr>
          <w:rStyle w:val="s7"/>
          <w:b/>
          <w:iCs/>
          <w:color w:val="000000"/>
        </w:rPr>
        <w:t>Стоимость тура на 1</w:t>
      </w:r>
      <w:r w:rsidR="00753D04">
        <w:rPr>
          <w:rStyle w:val="s7"/>
          <w:b/>
          <w:iCs/>
          <w:color w:val="000000"/>
        </w:rPr>
        <w:t xml:space="preserve"> </w:t>
      </w:r>
      <w:r>
        <w:rPr>
          <w:rStyle w:val="s7"/>
          <w:b/>
          <w:iCs/>
          <w:color w:val="000000"/>
        </w:rPr>
        <w:t xml:space="preserve">человека в </w:t>
      </w:r>
      <w:r w:rsidR="00753D04">
        <w:rPr>
          <w:rStyle w:val="s7"/>
          <w:b/>
          <w:iCs/>
          <w:color w:val="000000"/>
        </w:rPr>
        <w:t>долларах</w:t>
      </w:r>
      <w:r>
        <w:rPr>
          <w:rStyle w:val="s7"/>
          <w:b/>
          <w:iCs/>
          <w:color w:val="000000"/>
        </w:rPr>
        <w:t>:</w:t>
      </w: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3"/>
        <w:gridCol w:w="2268"/>
        <w:gridCol w:w="2126"/>
        <w:gridCol w:w="2127"/>
      </w:tblGrid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 w:rsidP="009374CF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AE2E5E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Дата вылета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 w:rsidP="009374CF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FD26FD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2-местный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 w:rsidP="009374CF">
            <w:pPr>
              <w:pStyle w:val="Standard"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FD26FD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1-местный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 w:rsidP="009374CF">
            <w:pPr>
              <w:pStyle w:val="Standard"/>
              <w:autoSpaceDN/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</w:pPr>
            <w:r w:rsidRPr="00FD26FD">
              <w:rPr>
                <w:rFonts w:eastAsia="Times New Roman" w:cs="Times New Roman"/>
                <w:b/>
                <w:kern w:val="2"/>
                <w:sz w:val="18"/>
                <w:szCs w:val="18"/>
                <w:lang w:val="ru-RU" w:eastAsia="zh-CN"/>
              </w:rPr>
              <w:t>доп. место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03.11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10.11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17.11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24.11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rStyle w:val="a9"/>
                <w:b w:val="0"/>
                <w:spacing w:val="12"/>
                <w:sz w:val="18"/>
                <w:szCs w:val="18"/>
              </w:rPr>
              <w:t>2495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2945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2495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01.12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08.12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3145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15.12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3145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22.12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3145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29.12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3245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lastRenderedPageBreak/>
              <w:t>01.01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3245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03.01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3245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2795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05.01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3145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2695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12.01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19.01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26.01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02.02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09.02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16.02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 w:rsidP="00BD7248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23.0</w:t>
            </w:r>
            <w:r w:rsidR="00BD7248">
              <w:rPr>
                <w:b/>
                <w:spacing w:val="12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02.03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09.03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16.03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23.03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30.03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06.04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13.04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20.04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27.04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  <w:tr w:rsidR="00FD26FD" w:rsidRPr="00FD26FD" w:rsidTr="00FD26FD">
        <w:trPr>
          <w:trHeight w:val="284"/>
        </w:trPr>
        <w:tc>
          <w:tcPr>
            <w:tcW w:w="2083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AE2E5E" w:rsidRDefault="00FD26FD">
            <w:pPr>
              <w:rPr>
                <w:b/>
                <w:spacing w:val="12"/>
                <w:sz w:val="18"/>
                <w:szCs w:val="18"/>
              </w:rPr>
            </w:pPr>
            <w:r w:rsidRPr="00AE2E5E">
              <w:rPr>
                <w:b/>
                <w:spacing w:val="12"/>
                <w:sz w:val="18"/>
                <w:szCs w:val="18"/>
              </w:rPr>
              <w:t>04.05</w:t>
            </w:r>
          </w:p>
        </w:tc>
        <w:tc>
          <w:tcPr>
            <w:tcW w:w="2268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3045</w:t>
            </w:r>
          </w:p>
        </w:tc>
        <w:tc>
          <w:tcPr>
            <w:tcW w:w="2127" w:type="dxa"/>
            <w:shd w:val="clear" w:color="auto" w:fill="FFFFFF" w:themeFill="background1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FD26FD" w:rsidRPr="00FD26FD" w:rsidRDefault="00FD26FD">
            <w:pPr>
              <w:jc w:val="center"/>
              <w:rPr>
                <w:spacing w:val="12"/>
                <w:sz w:val="18"/>
                <w:szCs w:val="18"/>
              </w:rPr>
            </w:pPr>
            <w:r w:rsidRPr="00FD26FD">
              <w:rPr>
                <w:spacing w:val="12"/>
                <w:sz w:val="18"/>
                <w:szCs w:val="18"/>
              </w:rPr>
              <w:t>2595</w:t>
            </w:r>
          </w:p>
        </w:tc>
      </w:tr>
    </w:tbl>
    <w:p w:rsidR="000D1A4D" w:rsidRDefault="000D1A4D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EA39E7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 xml:space="preserve">- авиабилеты </w:t>
      </w:r>
      <w:proofErr w:type="spellStart"/>
      <w:r w:rsidRPr="00AE2E5E">
        <w:rPr>
          <w:color w:val="212529"/>
          <w:sz w:val="22"/>
          <w:szCs w:val="22"/>
        </w:rPr>
        <w:t>Москва-Пекин-Чжанцзяцзе-Пекин-Москва</w:t>
      </w:r>
      <w:proofErr w:type="spellEnd"/>
      <w:r w:rsidRPr="00AE2E5E">
        <w:rPr>
          <w:color w:val="212529"/>
          <w:sz w:val="22"/>
          <w:szCs w:val="22"/>
        </w:rPr>
        <w:t>, эконом класс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>- проживание в стандартных номерах в отелях указанной категории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>- транспортное обслуживание по программе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>- экскурсионное обслуживание, включая входные билеты и услуги русскоговорящего гида, по программе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>- питание по программе</w:t>
      </w:r>
    </w:p>
    <w:p w:rsidR="00AE2E5E" w:rsidRPr="00AE2E5E" w:rsidRDefault="00AE2E5E" w:rsidP="00AE2E5E">
      <w:pPr>
        <w:shd w:val="clear" w:color="auto" w:fill="FFFFFF"/>
        <w:ind w:left="-120"/>
        <w:rPr>
          <w:color w:val="212529"/>
          <w:sz w:val="22"/>
          <w:szCs w:val="22"/>
        </w:rPr>
      </w:pPr>
      <w:r w:rsidRPr="00AE2E5E">
        <w:rPr>
          <w:color w:val="212529"/>
          <w:sz w:val="22"/>
          <w:szCs w:val="22"/>
        </w:rPr>
        <w:t>- медицинская страховка (покрытие до 30000$)</w:t>
      </w:r>
    </w:p>
    <w:p w:rsidR="002D4F8C" w:rsidRPr="005D58A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5D58AC" w:rsidRDefault="002D4F8C" w:rsidP="007D66AC">
      <w:pPr>
        <w:ind w:right="-2"/>
        <w:jc w:val="both"/>
        <w:rPr>
          <w:b/>
          <w:sz w:val="22"/>
          <w:szCs w:val="22"/>
        </w:rPr>
      </w:pPr>
      <w:r w:rsidRPr="005D58AC">
        <w:rPr>
          <w:b/>
          <w:sz w:val="22"/>
          <w:szCs w:val="22"/>
        </w:rPr>
        <w:t>За дополнительную плату: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все личные и прочие расходы, не указанные в программе</w:t>
      </w:r>
    </w:p>
    <w:p w:rsidR="002D4F8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color w:val="212529"/>
          <w:sz w:val="22"/>
          <w:szCs w:val="22"/>
        </w:rPr>
        <w:t>- индивидуальная виза - 120 $/ чел.</w:t>
      </w: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</w:p>
    <w:p w:rsidR="005D58AC" w:rsidRPr="005D58AC" w:rsidRDefault="005D58AC" w:rsidP="005D58AC">
      <w:pPr>
        <w:shd w:val="clear" w:color="auto" w:fill="FFFFFF"/>
        <w:ind w:left="-120"/>
        <w:rPr>
          <w:color w:val="212529"/>
          <w:sz w:val="22"/>
          <w:szCs w:val="22"/>
        </w:rPr>
      </w:pP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5D58AC">
        <w:rPr>
          <w:color w:val="212529"/>
          <w:sz w:val="22"/>
          <w:szCs w:val="22"/>
        </w:rPr>
        <w:br/>
      </w:r>
      <w:r w:rsidRPr="005D58AC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5D58AC">
        <w:rPr>
          <w:color w:val="212529"/>
          <w:sz w:val="22"/>
          <w:szCs w:val="22"/>
          <w:shd w:val="clear" w:color="auto" w:fill="FFFFFF"/>
        </w:rPr>
        <w:t> 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5D58AC">
        <w:rPr>
          <w:color w:val="212529"/>
          <w:sz w:val="22"/>
          <w:szCs w:val="22"/>
        </w:rPr>
        <w:br/>
      </w:r>
      <w:r w:rsidRPr="005D58AC">
        <w:rPr>
          <w:color w:val="212529"/>
          <w:sz w:val="22"/>
          <w:szCs w:val="22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723BF5" w:rsidRDefault="00723BF5" w:rsidP="007D66AC">
      <w:pPr>
        <w:ind w:right="-2"/>
        <w:jc w:val="both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</w:p>
    <w:sectPr w:rsidR="00723BF5" w:rsidRPr="00723BF5" w:rsidSect="000D1A4D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F2" w:rsidRDefault="00240CF2">
      <w:r>
        <w:separator/>
      </w:r>
    </w:p>
  </w:endnote>
  <w:endnote w:type="continuationSeparator" w:id="0">
    <w:p w:rsidR="00240CF2" w:rsidRDefault="002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charset w:val="CC"/>
    <w:family w:val="swiss"/>
    <w:pitch w:val="variable"/>
    <w:sig w:usb0="00000000" w:usb1="00000000" w:usb2="00000000" w:usb3="00000000" w:csb0="00000000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useo Sans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Pr="00AA5455" w:rsidRDefault="00E6001F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191040РоссияСанкт-Петербург ул. Пушкинская д. 8 (метро Маяковская/пл. Восстания)</w:t>
    </w:r>
  </w:p>
  <w:p w:rsidR="00E6001F" w:rsidRPr="00001E9A" w:rsidRDefault="00E6001F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РТО 003761 тел. +7-812</w:t>
    </w:r>
    <w:r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F2" w:rsidRDefault="00240CF2">
      <w:r>
        <w:separator/>
      </w:r>
    </w:p>
  </w:footnote>
  <w:footnote w:type="continuationSeparator" w:id="0">
    <w:p w:rsidR="00240CF2" w:rsidRDefault="0024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Default="00E6001F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E6001F" w:rsidRPr="00001E9A" w:rsidRDefault="00E6001F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8CF"/>
    <w:multiLevelType w:val="multilevel"/>
    <w:tmpl w:val="A93C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0723D"/>
    <w:multiLevelType w:val="multilevel"/>
    <w:tmpl w:val="DD0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401"/>
    <w:multiLevelType w:val="multilevel"/>
    <w:tmpl w:val="ED0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9">
    <w:nsid w:val="214A3BE7"/>
    <w:multiLevelType w:val="multilevel"/>
    <w:tmpl w:val="BF2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11">
    <w:nsid w:val="27B50DCB"/>
    <w:multiLevelType w:val="multilevel"/>
    <w:tmpl w:val="A300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514A5"/>
    <w:multiLevelType w:val="multilevel"/>
    <w:tmpl w:val="465E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5054D"/>
    <w:multiLevelType w:val="multilevel"/>
    <w:tmpl w:val="1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40679"/>
    <w:multiLevelType w:val="multilevel"/>
    <w:tmpl w:val="F3B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B02BD"/>
    <w:multiLevelType w:val="multilevel"/>
    <w:tmpl w:val="91F0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18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9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23">
    <w:nsid w:val="75CA0E9A"/>
    <w:multiLevelType w:val="hybridMultilevel"/>
    <w:tmpl w:val="ACACF718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25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24"/>
  </w:num>
  <w:num w:numId="5">
    <w:abstractNumId w:val="10"/>
  </w:num>
  <w:num w:numId="6">
    <w:abstractNumId w:val="22"/>
  </w:num>
  <w:num w:numId="7">
    <w:abstractNumId w:val="8"/>
  </w:num>
  <w:num w:numId="8">
    <w:abstractNumId w:val="6"/>
  </w:num>
  <w:num w:numId="9">
    <w:abstractNumId w:val="20"/>
  </w:num>
  <w:num w:numId="10">
    <w:abstractNumId w:val="2"/>
  </w:num>
  <w:num w:numId="11">
    <w:abstractNumId w:val="25"/>
  </w:num>
  <w:num w:numId="12">
    <w:abstractNumId w:val="3"/>
  </w:num>
  <w:num w:numId="13">
    <w:abstractNumId w:val="12"/>
  </w:num>
  <w:num w:numId="14">
    <w:abstractNumId w:val="21"/>
  </w:num>
  <w:num w:numId="15">
    <w:abstractNumId w:val="5"/>
  </w:num>
  <w:num w:numId="16">
    <w:abstractNumId w:val="7"/>
  </w:num>
  <w:num w:numId="17">
    <w:abstractNumId w:val="1"/>
  </w:num>
  <w:num w:numId="18">
    <w:abstractNumId w:val="15"/>
  </w:num>
  <w:num w:numId="19">
    <w:abstractNumId w:val="14"/>
  </w:num>
  <w:num w:numId="20">
    <w:abstractNumId w:val="23"/>
  </w:num>
  <w:num w:numId="21">
    <w:abstractNumId w:val="11"/>
  </w:num>
  <w:num w:numId="22">
    <w:abstractNumId w:val="4"/>
  </w:num>
  <w:num w:numId="23">
    <w:abstractNumId w:val="13"/>
  </w:num>
  <w:num w:numId="24">
    <w:abstractNumId w:val="16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275"/>
    <w:rsid w:val="00065864"/>
    <w:rsid w:val="00070497"/>
    <w:rsid w:val="00081868"/>
    <w:rsid w:val="0008636A"/>
    <w:rsid w:val="000926F2"/>
    <w:rsid w:val="000940F3"/>
    <w:rsid w:val="000B5C30"/>
    <w:rsid w:val="000C0160"/>
    <w:rsid w:val="000C262F"/>
    <w:rsid w:val="000C40FA"/>
    <w:rsid w:val="000D1A4D"/>
    <w:rsid w:val="000D3445"/>
    <w:rsid w:val="000E0218"/>
    <w:rsid w:val="000F10C3"/>
    <w:rsid w:val="00102642"/>
    <w:rsid w:val="00106ABC"/>
    <w:rsid w:val="001236B7"/>
    <w:rsid w:val="00127333"/>
    <w:rsid w:val="001370A6"/>
    <w:rsid w:val="00145E71"/>
    <w:rsid w:val="001573E0"/>
    <w:rsid w:val="00161D6A"/>
    <w:rsid w:val="001655CC"/>
    <w:rsid w:val="00171277"/>
    <w:rsid w:val="001753F3"/>
    <w:rsid w:val="00175F30"/>
    <w:rsid w:val="00196C1D"/>
    <w:rsid w:val="001A207E"/>
    <w:rsid w:val="001A4BE5"/>
    <w:rsid w:val="001A56A8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743E"/>
    <w:rsid w:val="00240CF2"/>
    <w:rsid w:val="0025247E"/>
    <w:rsid w:val="00266F17"/>
    <w:rsid w:val="002730C7"/>
    <w:rsid w:val="002769BD"/>
    <w:rsid w:val="00286642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5F97"/>
    <w:rsid w:val="0037703F"/>
    <w:rsid w:val="00377FB4"/>
    <w:rsid w:val="003801C0"/>
    <w:rsid w:val="00384998"/>
    <w:rsid w:val="00394EB6"/>
    <w:rsid w:val="003960CF"/>
    <w:rsid w:val="003A11E6"/>
    <w:rsid w:val="003A1D44"/>
    <w:rsid w:val="003B5F35"/>
    <w:rsid w:val="003C0D3A"/>
    <w:rsid w:val="003C2299"/>
    <w:rsid w:val="003C3B52"/>
    <w:rsid w:val="003C5A6E"/>
    <w:rsid w:val="003D7A81"/>
    <w:rsid w:val="003E3E08"/>
    <w:rsid w:val="003F05EF"/>
    <w:rsid w:val="003F09E1"/>
    <w:rsid w:val="003F1F2A"/>
    <w:rsid w:val="003F21F8"/>
    <w:rsid w:val="0040437E"/>
    <w:rsid w:val="004175DF"/>
    <w:rsid w:val="0042474F"/>
    <w:rsid w:val="00425B69"/>
    <w:rsid w:val="004319D2"/>
    <w:rsid w:val="004405B9"/>
    <w:rsid w:val="00446103"/>
    <w:rsid w:val="00446F62"/>
    <w:rsid w:val="0045178F"/>
    <w:rsid w:val="00452E01"/>
    <w:rsid w:val="00462F5A"/>
    <w:rsid w:val="00463904"/>
    <w:rsid w:val="004708A0"/>
    <w:rsid w:val="004941A2"/>
    <w:rsid w:val="004A27D9"/>
    <w:rsid w:val="004A4AB9"/>
    <w:rsid w:val="004C4140"/>
    <w:rsid w:val="004C612A"/>
    <w:rsid w:val="004D3F4E"/>
    <w:rsid w:val="004D7973"/>
    <w:rsid w:val="004E3729"/>
    <w:rsid w:val="004E62D6"/>
    <w:rsid w:val="004F3A05"/>
    <w:rsid w:val="00512B44"/>
    <w:rsid w:val="00536452"/>
    <w:rsid w:val="005425FB"/>
    <w:rsid w:val="00542C92"/>
    <w:rsid w:val="00561370"/>
    <w:rsid w:val="00564861"/>
    <w:rsid w:val="005834C1"/>
    <w:rsid w:val="0059134A"/>
    <w:rsid w:val="00591ABD"/>
    <w:rsid w:val="0059233A"/>
    <w:rsid w:val="00592FE4"/>
    <w:rsid w:val="00594486"/>
    <w:rsid w:val="005B275B"/>
    <w:rsid w:val="005B2853"/>
    <w:rsid w:val="005D3350"/>
    <w:rsid w:val="005D50DD"/>
    <w:rsid w:val="005D58AC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37D28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3D04"/>
    <w:rsid w:val="007551D2"/>
    <w:rsid w:val="00755835"/>
    <w:rsid w:val="00761C85"/>
    <w:rsid w:val="00772B0B"/>
    <w:rsid w:val="00776122"/>
    <w:rsid w:val="0078203E"/>
    <w:rsid w:val="00782D3C"/>
    <w:rsid w:val="00784492"/>
    <w:rsid w:val="0078594D"/>
    <w:rsid w:val="007876A0"/>
    <w:rsid w:val="0079098D"/>
    <w:rsid w:val="007B7297"/>
    <w:rsid w:val="007C1C4D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E12E1"/>
    <w:rsid w:val="008F616D"/>
    <w:rsid w:val="009116EE"/>
    <w:rsid w:val="00923318"/>
    <w:rsid w:val="00926613"/>
    <w:rsid w:val="00927AE6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46A6"/>
    <w:rsid w:val="009A2D96"/>
    <w:rsid w:val="009B1B50"/>
    <w:rsid w:val="009B22CD"/>
    <w:rsid w:val="009C7182"/>
    <w:rsid w:val="009C7298"/>
    <w:rsid w:val="009D3442"/>
    <w:rsid w:val="009E06DD"/>
    <w:rsid w:val="009E273E"/>
    <w:rsid w:val="009E4004"/>
    <w:rsid w:val="00A00B63"/>
    <w:rsid w:val="00A06C8F"/>
    <w:rsid w:val="00A11FB9"/>
    <w:rsid w:val="00A12E9B"/>
    <w:rsid w:val="00A221D9"/>
    <w:rsid w:val="00A22A0D"/>
    <w:rsid w:val="00A25726"/>
    <w:rsid w:val="00A26F60"/>
    <w:rsid w:val="00A34E77"/>
    <w:rsid w:val="00A408E5"/>
    <w:rsid w:val="00A42908"/>
    <w:rsid w:val="00A46463"/>
    <w:rsid w:val="00A60E25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966EA"/>
    <w:rsid w:val="00AA5769"/>
    <w:rsid w:val="00AA7587"/>
    <w:rsid w:val="00AB6D16"/>
    <w:rsid w:val="00AC038D"/>
    <w:rsid w:val="00AE2E5E"/>
    <w:rsid w:val="00AE76EA"/>
    <w:rsid w:val="00AF138B"/>
    <w:rsid w:val="00AF77D6"/>
    <w:rsid w:val="00B230C2"/>
    <w:rsid w:val="00B256DB"/>
    <w:rsid w:val="00B257F1"/>
    <w:rsid w:val="00B35B92"/>
    <w:rsid w:val="00B37E5F"/>
    <w:rsid w:val="00B41A83"/>
    <w:rsid w:val="00B44169"/>
    <w:rsid w:val="00B50FE8"/>
    <w:rsid w:val="00B66445"/>
    <w:rsid w:val="00B87412"/>
    <w:rsid w:val="00BA1757"/>
    <w:rsid w:val="00BB06CD"/>
    <w:rsid w:val="00BB1947"/>
    <w:rsid w:val="00BB4069"/>
    <w:rsid w:val="00BC7553"/>
    <w:rsid w:val="00BD7248"/>
    <w:rsid w:val="00BE137A"/>
    <w:rsid w:val="00BE54E3"/>
    <w:rsid w:val="00BF36E1"/>
    <w:rsid w:val="00BF48B3"/>
    <w:rsid w:val="00BF5220"/>
    <w:rsid w:val="00BF6DFC"/>
    <w:rsid w:val="00C05AE0"/>
    <w:rsid w:val="00C17068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872ED"/>
    <w:rsid w:val="00C9557B"/>
    <w:rsid w:val="00CC659D"/>
    <w:rsid w:val="00CC6EFE"/>
    <w:rsid w:val="00CD63F8"/>
    <w:rsid w:val="00CE0A51"/>
    <w:rsid w:val="00CF080F"/>
    <w:rsid w:val="00D010D1"/>
    <w:rsid w:val="00D01475"/>
    <w:rsid w:val="00D20A90"/>
    <w:rsid w:val="00D215FF"/>
    <w:rsid w:val="00D242AC"/>
    <w:rsid w:val="00D25FEC"/>
    <w:rsid w:val="00D2632F"/>
    <w:rsid w:val="00D469EC"/>
    <w:rsid w:val="00D55598"/>
    <w:rsid w:val="00D64BA6"/>
    <w:rsid w:val="00D73414"/>
    <w:rsid w:val="00D7650D"/>
    <w:rsid w:val="00D93D3E"/>
    <w:rsid w:val="00DB0AF9"/>
    <w:rsid w:val="00DB2E9E"/>
    <w:rsid w:val="00DB6AD1"/>
    <w:rsid w:val="00DC366F"/>
    <w:rsid w:val="00DC3D0C"/>
    <w:rsid w:val="00DC4402"/>
    <w:rsid w:val="00DD0075"/>
    <w:rsid w:val="00DD2E1B"/>
    <w:rsid w:val="00DD5CE7"/>
    <w:rsid w:val="00DD7C49"/>
    <w:rsid w:val="00DF5A69"/>
    <w:rsid w:val="00E033A8"/>
    <w:rsid w:val="00E07322"/>
    <w:rsid w:val="00E26EA3"/>
    <w:rsid w:val="00E372D2"/>
    <w:rsid w:val="00E40F24"/>
    <w:rsid w:val="00E460F1"/>
    <w:rsid w:val="00E6001F"/>
    <w:rsid w:val="00E6029B"/>
    <w:rsid w:val="00E8429E"/>
    <w:rsid w:val="00E90737"/>
    <w:rsid w:val="00EA39E7"/>
    <w:rsid w:val="00EB7EDE"/>
    <w:rsid w:val="00EC449F"/>
    <w:rsid w:val="00ED54AA"/>
    <w:rsid w:val="00EE52B0"/>
    <w:rsid w:val="00EE64B4"/>
    <w:rsid w:val="00EE7DDF"/>
    <w:rsid w:val="00F33A8F"/>
    <w:rsid w:val="00F40856"/>
    <w:rsid w:val="00F43355"/>
    <w:rsid w:val="00F557D4"/>
    <w:rsid w:val="00F6068F"/>
    <w:rsid w:val="00F64CC5"/>
    <w:rsid w:val="00F6671C"/>
    <w:rsid w:val="00F81B07"/>
    <w:rsid w:val="00FA179B"/>
    <w:rsid w:val="00FA1B5D"/>
    <w:rsid w:val="00FA4848"/>
    <w:rsid w:val="00FA7CDE"/>
    <w:rsid w:val="00FC06A4"/>
    <w:rsid w:val="00FC2ED8"/>
    <w:rsid w:val="00FC553C"/>
    <w:rsid w:val="00FD26FD"/>
    <w:rsid w:val="00FE03DC"/>
    <w:rsid w:val="00FE497D"/>
    <w:rsid w:val="00FE5053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uiPriority w:val="22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5D58AC"/>
    <w:pPr>
      <w:ind w:left="720"/>
      <w:contextualSpacing/>
    </w:pPr>
  </w:style>
  <w:style w:type="character" w:customStyle="1" w:styleId="s7">
    <w:name w:val="s7"/>
    <w:basedOn w:val="a0"/>
    <w:rsid w:val="0044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B147-EE51-43F0-9F04-3DCE2CB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Elen</cp:lastModifiedBy>
  <cp:revision>20</cp:revision>
  <cp:lastPrinted>2022-03-05T14:41:00Z</cp:lastPrinted>
  <dcterms:created xsi:type="dcterms:W3CDTF">2024-09-11T11:52:00Z</dcterms:created>
  <dcterms:modified xsi:type="dcterms:W3CDTF">2024-10-28T21:47:00Z</dcterms:modified>
</cp:coreProperties>
</file>