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D2" w:rsidRDefault="004319D2" w:rsidP="00171277">
      <w:pPr>
        <w:jc w:val="both"/>
        <w:rPr>
          <w:sz w:val="22"/>
          <w:szCs w:val="22"/>
        </w:rPr>
      </w:pPr>
    </w:p>
    <w:p w:rsidR="00BC7553" w:rsidRDefault="007D66AC" w:rsidP="00BC7553">
      <w:pPr>
        <w:jc w:val="center"/>
        <w:rPr>
          <w:b/>
          <w:sz w:val="22"/>
          <w:szCs w:val="22"/>
        </w:rPr>
      </w:pPr>
      <w:r w:rsidRPr="007D66AC">
        <w:rPr>
          <w:b/>
          <w:sz w:val="22"/>
          <w:szCs w:val="22"/>
        </w:rPr>
        <w:t xml:space="preserve">Экскурсия </w:t>
      </w:r>
      <w:r w:rsidR="00127333">
        <w:rPr>
          <w:b/>
          <w:sz w:val="22"/>
          <w:szCs w:val="22"/>
        </w:rPr>
        <w:t>«Дорога победы</w:t>
      </w:r>
      <w:r w:rsidR="000C0160">
        <w:rPr>
          <w:b/>
          <w:sz w:val="22"/>
          <w:szCs w:val="22"/>
        </w:rPr>
        <w:t>» с</w:t>
      </w:r>
      <w:r w:rsidR="00E6001F">
        <w:rPr>
          <w:b/>
          <w:sz w:val="22"/>
          <w:szCs w:val="22"/>
        </w:rPr>
        <w:t xml:space="preserve"> посещением панорамы «Прорыв</w:t>
      </w:r>
      <w:r w:rsidR="000C0160">
        <w:rPr>
          <w:b/>
          <w:sz w:val="22"/>
          <w:szCs w:val="22"/>
        </w:rPr>
        <w:t>»</w:t>
      </w:r>
      <w:bookmarkStart w:id="0" w:name="_GoBack"/>
    </w:p>
    <w:bookmarkEnd w:id="0"/>
    <w:p w:rsidR="00BC7553" w:rsidRDefault="00BC7553" w:rsidP="00BC7553">
      <w:pPr>
        <w:jc w:val="center"/>
        <w:rPr>
          <w:sz w:val="22"/>
          <w:szCs w:val="22"/>
        </w:rPr>
      </w:pPr>
    </w:p>
    <w:p w:rsidR="007D66AC" w:rsidRPr="007D66AC" w:rsidRDefault="007D66AC" w:rsidP="007D66AC">
      <w:pPr>
        <w:rPr>
          <w:sz w:val="22"/>
          <w:szCs w:val="22"/>
        </w:rPr>
      </w:pPr>
    </w:p>
    <w:p w:rsidR="00065864" w:rsidRPr="00065864" w:rsidRDefault="00065864" w:rsidP="00065864">
      <w:pPr>
        <w:rPr>
          <w:sz w:val="22"/>
          <w:szCs w:val="22"/>
        </w:rPr>
      </w:pPr>
      <w:r>
        <w:rPr>
          <w:b/>
          <w:sz w:val="22"/>
          <w:szCs w:val="22"/>
        </w:rPr>
        <w:t>Дата: любая дата</w:t>
      </w:r>
    </w:p>
    <w:p w:rsidR="00065864" w:rsidRDefault="00065864" w:rsidP="00065864">
      <w:pPr>
        <w:pStyle w:val="aa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Отправление</w:t>
      </w:r>
      <w:r>
        <w:rPr>
          <w:color w:val="000000"/>
          <w:sz w:val="22"/>
          <w:szCs w:val="22"/>
        </w:rPr>
        <w:t>: Санкт-Петербург, от адреса Заказчика.</w:t>
      </w:r>
    </w:p>
    <w:p w:rsidR="00065864" w:rsidRDefault="00065864" w:rsidP="00065864">
      <w:pPr>
        <w:pStyle w:val="aa"/>
        <w:spacing w:before="0" w:beforeAutospacing="0" w:after="0" w:afterAutospacing="0"/>
        <w:jc w:val="both"/>
      </w:pPr>
      <w:r>
        <w:rPr>
          <w:b/>
          <w:bCs/>
          <w:color w:val="000000"/>
          <w:sz w:val="22"/>
          <w:szCs w:val="22"/>
        </w:rPr>
        <w:t>Продолжительность:</w:t>
      </w:r>
      <w:r>
        <w:rPr>
          <w:color w:val="000000"/>
          <w:sz w:val="22"/>
          <w:szCs w:val="22"/>
        </w:rPr>
        <w:t xml:space="preserve"> 8 ч.</w:t>
      </w:r>
    </w:p>
    <w:p w:rsidR="00065864" w:rsidRDefault="00065864" w:rsidP="007D66AC">
      <w:pPr>
        <w:rPr>
          <w:sz w:val="22"/>
          <w:szCs w:val="22"/>
        </w:rPr>
      </w:pPr>
    </w:p>
    <w:p w:rsidR="00065864" w:rsidRDefault="003B5F35" w:rsidP="007D66AC">
      <w:pPr>
        <w:ind w:right="-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Программа:</w:t>
      </w:r>
    </w:p>
    <w:p w:rsidR="00BC7553" w:rsidRDefault="007D66AC" w:rsidP="007D66AC">
      <w:pPr>
        <w:ind w:right="-2"/>
        <w:jc w:val="both"/>
        <w:rPr>
          <w:sz w:val="22"/>
          <w:szCs w:val="22"/>
        </w:rPr>
      </w:pPr>
      <w:r w:rsidRPr="007D66AC">
        <w:rPr>
          <w:sz w:val="22"/>
          <w:szCs w:val="22"/>
        </w:rPr>
        <w:t xml:space="preserve"> </w:t>
      </w:r>
    </w:p>
    <w:p w:rsidR="00127333" w:rsidRDefault="00127333" w:rsidP="00127333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</w:t>
      </w:r>
      <w:r>
        <w:rPr>
          <w:color w:val="2D323A"/>
          <w:sz w:val="22"/>
          <w:szCs w:val="22"/>
        </w:rPr>
        <w:t xml:space="preserve">Остановка </w:t>
      </w:r>
      <w:r w:rsidRPr="00127333">
        <w:rPr>
          <w:b/>
          <w:color w:val="2D323A"/>
          <w:sz w:val="22"/>
          <w:szCs w:val="22"/>
        </w:rPr>
        <w:t xml:space="preserve">в </w:t>
      </w:r>
      <w:proofErr w:type="spellStart"/>
      <w:r w:rsidRPr="00127333">
        <w:rPr>
          <w:b/>
          <w:color w:val="2D323A"/>
          <w:sz w:val="22"/>
          <w:szCs w:val="22"/>
        </w:rPr>
        <w:t>Колтушах</w:t>
      </w:r>
      <w:proofErr w:type="spellEnd"/>
      <w:r>
        <w:rPr>
          <w:color w:val="2D323A"/>
          <w:sz w:val="22"/>
          <w:szCs w:val="22"/>
        </w:rPr>
        <w:t xml:space="preserve"> у памятника морякам-подводникам, который установлен здесь неслучайно, именно здесь проживает много семей моряков-подводников, служивших на Северном флоте. </w:t>
      </w:r>
      <w:r w:rsidRPr="00A47AB2">
        <w:rPr>
          <w:sz w:val="22"/>
          <w:szCs w:val="22"/>
          <w:shd w:val="clear" w:color="auto" w:fill="FFFFFF"/>
        </w:rPr>
        <w:t>Памятник венчает оригинальная рубка подводной лодки К-411 и надпись "Защитникам Отечества".</w:t>
      </w:r>
    </w:p>
    <w:p w:rsidR="00127333" w:rsidRDefault="00127333" w:rsidP="00127333">
      <w:pPr>
        <w:ind w:firstLine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Переезд в </w:t>
      </w:r>
      <w:r w:rsidRPr="00127333">
        <w:rPr>
          <w:b/>
          <w:sz w:val="22"/>
          <w:szCs w:val="22"/>
          <w:shd w:val="clear" w:color="auto" w:fill="FFFFFF"/>
        </w:rPr>
        <w:t xml:space="preserve">Шлиссельбург </w:t>
      </w:r>
      <w:r>
        <w:rPr>
          <w:sz w:val="22"/>
          <w:szCs w:val="22"/>
          <w:shd w:val="clear" w:color="auto" w:fill="FFFFFF"/>
        </w:rPr>
        <w:t>– город одновременно старинный и молодой. По дороге гид расскажет Вам историю и города Шлиссельбург и крепости Орешек, Вы увидите исток очень короткой, но одной из самых полноводных рек мира - Невы. Шлиссельбург был оккупирован на протяжении более чем 16 месяцев, а после освобождения стало возможным строительство временной железнодорожной переправы через Неву, что и было осуществлено за рекордные 17 дней.</w:t>
      </w:r>
    </w:p>
    <w:p w:rsidR="00127333" w:rsidRPr="00127333" w:rsidRDefault="00127333" w:rsidP="00127333">
      <w:pPr>
        <w:ind w:firstLine="720"/>
        <w:rPr>
          <w:sz w:val="22"/>
          <w:szCs w:val="22"/>
          <w:shd w:val="clear" w:color="auto" w:fill="FFFFFF"/>
        </w:rPr>
      </w:pPr>
      <w:r w:rsidRPr="00127333">
        <w:rPr>
          <w:sz w:val="22"/>
          <w:szCs w:val="22"/>
          <w:shd w:val="clear" w:color="auto" w:fill="FFFFFF"/>
        </w:rPr>
        <w:t xml:space="preserve">Затем мы посетим </w:t>
      </w:r>
      <w:r w:rsidRPr="00127333">
        <w:rPr>
          <w:b/>
          <w:sz w:val="22"/>
          <w:szCs w:val="22"/>
          <w:shd w:val="clear" w:color="auto" w:fill="FFFFFF"/>
        </w:rPr>
        <w:t>мемориал «</w:t>
      </w:r>
      <w:proofErr w:type="spellStart"/>
      <w:r w:rsidRPr="00127333">
        <w:rPr>
          <w:b/>
          <w:sz w:val="22"/>
          <w:szCs w:val="22"/>
          <w:shd w:val="clear" w:color="auto" w:fill="FFFFFF"/>
        </w:rPr>
        <w:t>Синявинские</w:t>
      </w:r>
      <w:proofErr w:type="spellEnd"/>
      <w:r w:rsidRPr="00127333">
        <w:rPr>
          <w:b/>
          <w:sz w:val="22"/>
          <w:szCs w:val="22"/>
          <w:shd w:val="clear" w:color="auto" w:fill="FFFFFF"/>
        </w:rPr>
        <w:t xml:space="preserve"> высоты»</w:t>
      </w:r>
      <w:r w:rsidRPr="00127333">
        <w:rPr>
          <w:sz w:val="22"/>
          <w:szCs w:val="22"/>
          <w:shd w:val="clear" w:color="auto" w:fill="FFFFFF"/>
        </w:rPr>
        <w:t xml:space="preserve">, где узнаем о </w:t>
      </w:r>
      <w:proofErr w:type="spellStart"/>
      <w:r w:rsidRPr="00127333">
        <w:rPr>
          <w:color w:val="212529"/>
          <w:sz w:val="22"/>
          <w:szCs w:val="22"/>
          <w:shd w:val="clear" w:color="auto" w:fill="FFFFFF"/>
        </w:rPr>
        <w:t>Синявинской</w:t>
      </w:r>
      <w:proofErr w:type="spellEnd"/>
      <w:r w:rsidRPr="00127333">
        <w:rPr>
          <w:color w:val="212529"/>
          <w:sz w:val="22"/>
          <w:szCs w:val="22"/>
          <w:shd w:val="clear" w:color="auto" w:fill="FFFFFF"/>
        </w:rPr>
        <w:t xml:space="preserve"> наступательной операции, её целях, задачах и последствиях, а также поговорим о значении этих позиций для немецкой армии, о неоднократных попытках их захвата советскими солдатами, и о том, при каких обстоятельствах операция по их захвату увенчалась успехом.</w:t>
      </w:r>
    </w:p>
    <w:p w:rsidR="00127333" w:rsidRDefault="00127333" w:rsidP="00127333">
      <w:pPr>
        <w:ind w:firstLine="72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После мы посетим </w:t>
      </w:r>
      <w:r w:rsidRPr="00127333">
        <w:rPr>
          <w:b/>
          <w:sz w:val="22"/>
          <w:szCs w:val="22"/>
        </w:rPr>
        <w:t xml:space="preserve">Невский пятачок </w:t>
      </w:r>
      <w:r w:rsidRPr="008F6EA1">
        <w:rPr>
          <w:sz w:val="22"/>
          <w:szCs w:val="22"/>
        </w:rPr>
        <w:t>— плацдарм на левом берегу Невы, который стал символом стойкости и мужества советских солдат в битве за Ленинград и сыграл одну из ключевых ролей в успехе операции "Искра" в январе 1943 года.</w:t>
      </w:r>
    </w:p>
    <w:p w:rsidR="00127333" w:rsidRDefault="00127333" w:rsidP="00127333">
      <w:pPr>
        <w:ind w:firstLine="720"/>
        <w:rPr>
          <w:sz w:val="22"/>
          <w:szCs w:val="22"/>
        </w:rPr>
      </w:pPr>
    </w:p>
    <w:p w:rsidR="00127333" w:rsidRDefault="00127333" w:rsidP="00127333">
      <w:pPr>
        <w:ind w:firstLine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Переезд на обед в кафе г. Кировска (доп. плата).</w:t>
      </w:r>
    </w:p>
    <w:p w:rsidR="00127333" w:rsidRDefault="00127333" w:rsidP="00127333">
      <w:pPr>
        <w:ind w:firstLine="720"/>
        <w:rPr>
          <w:sz w:val="22"/>
          <w:szCs w:val="22"/>
          <w:shd w:val="clear" w:color="auto" w:fill="FFFFFF"/>
        </w:rPr>
      </w:pPr>
    </w:p>
    <w:p w:rsidR="00127333" w:rsidRPr="00E55124" w:rsidRDefault="00127333" w:rsidP="00127333">
      <w:pPr>
        <w:shd w:val="clear" w:color="auto" w:fill="FFFFFF"/>
        <w:ind w:firstLine="720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Завершающим мероприятием нашей поездки станет экскурсия по </w:t>
      </w:r>
      <w:r w:rsidRPr="00127333">
        <w:rPr>
          <w:b/>
          <w:sz w:val="22"/>
          <w:szCs w:val="22"/>
          <w:shd w:val="clear" w:color="auto" w:fill="FFFFFF"/>
        </w:rPr>
        <w:t>Панораме «Прорыв блокады Ленинграда</w:t>
      </w:r>
      <w:r>
        <w:rPr>
          <w:sz w:val="22"/>
          <w:szCs w:val="22"/>
          <w:shd w:val="clear" w:color="auto" w:fill="FFFFFF"/>
        </w:rPr>
        <w:t xml:space="preserve">». </w:t>
      </w:r>
      <w:r w:rsidRPr="00E55124">
        <w:rPr>
          <w:sz w:val="22"/>
          <w:szCs w:val="22"/>
        </w:rPr>
        <w:t>Историко-художественная трехмерная реконструкция посвящена боевым действиям 45-й гвардейской стрелковой дивизии в ходе операции "Искра".</w:t>
      </w:r>
      <w:r>
        <w:rPr>
          <w:sz w:val="22"/>
          <w:szCs w:val="22"/>
        </w:rPr>
        <w:t xml:space="preserve"> </w:t>
      </w:r>
      <w:r w:rsidRPr="00E55124">
        <w:rPr>
          <w:sz w:val="22"/>
          <w:szCs w:val="22"/>
        </w:rPr>
        <w:t>Необычная экспозиция в солдатских историях рассказывает об одном дне Невского пятачка</w:t>
      </w:r>
      <w:r>
        <w:rPr>
          <w:sz w:val="22"/>
          <w:szCs w:val="22"/>
        </w:rPr>
        <w:t>..</w:t>
      </w:r>
      <w:r w:rsidRPr="00E55124">
        <w:rPr>
          <w:sz w:val="22"/>
          <w:szCs w:val="22"/>
        </w:rPr>
        <w:t xml:space="preserve">. </w:t>
      </w:r>
    </w:p>
    <w:p w:rsidR="009746A6" w:rsidRDefault="00AC038D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Возвращение в Санкт-Петербург.</w:t>
      </w:r>
    </w:p>
    <w:p w:rsidR="00351F21" w:rsidRDefault="00351F21" w:rsidP="00065864">
      <w:pPr>
        <w:jc w:val="both"/>
        <w:rPr>
          <w:b/>
          <w:sz w:val="22"/>
          <w:szCs w:val="22"/>
        </w:rPr>
      </w:pPr>
    </w:p>
    <w:p w:rsidR="00065864" w:rsidRDefault="00065864" w:rsidP="000658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Стоимость: </w:t>
      </w:r>
    </w:p>
    <w:p w:rsidR="00065864" w:rsidRDefault="000F10C3" w:rsidP="0006586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 группе 15+1: 28</w:t>
      </w:r>
      <w:r w:rsidR="00065864">
        <w:rPr>
          <w:sz w:val="22"/>
          <w:szCs w:val="22"/>
        </w:rPr>
        <w:t>00 руб./</w:t>
      </w:r>
      <w:proofErr w:type="spellStart"/>
      <w:r w:rsidR="00065864">
        <w:rPr>
          <w:sz w:val="22"/>
          <w:szCs w:val="22"/>
        </w:rPr>
        <w:t>шк</w:t>
      </w:r>
      <w:proofErr w:type="spellEnd"/>
      <w:r w:rsidR="00065864">
        <w:rPr>
          <w:sz w:val="22"/>
          <w:szCs w:val="22"/>
        </w:rPr>
        <w:t>.</w:t>
      </w:r>
    </w:p>
    <w:p w:rsidR="00065864" w:rsidRDefault="00E6001F" w:rsidP="0006586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 группе 25+2: 24</w:t>
      </w:r>
      <w:r w:rsidR="00351F21">
        <w:rPr>
          <w:sz w:val="22"/>
          <w:szCs w:val="22"/>
        </w:rPr>
        <w:t>0</w:t>
      </w:r>
      <w:r w:rsidR="00065864">
        <w:rPr>
          <w:sz w:val="22"/>
          <w:szCs w:val="22"/>
        </w:rPr>
        <w:t>0 руб./</w:t>
      </w:r>
      <w:proofErr w:type="spellStart"/>
      <w:r w:rsidR="00065864">
        <w:rPr>
          <w:sz w:val="22"/>
          <w:szCs w:val="22"/>
        </w:rPr>
        <w:t>шк</w:t>
      </w:r>
      <w:proofErr w:type="spellEnd"/>
      <w:r w:rsidR="00065864">
        <w:rPr>
          <w:sz w:val="22"/>
          <w:szCs w:val="22"/>
        </w:rPr>
        <w:t>.</w:t>
      </w:r>
    </w:p>
    <w:p w:rsidR="00065864" w:rsidRDefault="00E6001F" w:rsidP="0006586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 группе 30+3: 220</w:t>
      </w:r>
      <w:r w:rsidR="00065864">
        <w:rPr>
          <w:sz w:val="22"/>
          <w:szCs w:val="22"/>
        </w:rPr>
        <w:t>0 руб./</w:t>
      </w:r>
      <w:proofErr w:type="spellStart"/>
      <w:r w:rsidR="00065864">
        <w:rPr>
          <w:sz w:val="22"/>
          <w:szCs w:val="22"/>
        </w:rPr>
        <w:t>шк</w:t>
      </w:r>
      <w:proofErr w:type="spellEnd"/>
      <w:r w:rsidR="00065864">
        <w:rPr>
          <w:sz w:val="22"/>
          <w:szCs w:val="22"/>
        </w:rPr>
        <w:t>.</w:t>
      </w:r>
    </w:p>
    <w:p w:rsidR="00065864" w:rsidRDefault="00E6001F" w:rsidP="00065864">
      <w:pPr>
        <w:jc w:val="both"/>
        <w:rPr>
          <w:sz w:val="22"/>
          <w:szCs w:val="22"/>
        </w:rPr>
      </w:pPr>
      <w:r>
        <w:rPr>
          <w:sz w:val="22"/>
          <w:szCs w:val="22"/>
        </w:rPr>
        <w:t>- при группе 40+4: 17</w:t>
      </w:r>
      <w:r w:rsidR="00351F21">
        <w:rPr>
          <w:sz w:val="22"/>
          <w:szCs w:val="22"/>
        </w:rPr>
        <w:t>0</w:t>
      </w:r>
      <w:r w:rsidR="00065864">
        <w:rPr>
          <w:sz w:val="22"/>
          <w:szCs w:val="22"/>
        </w:rPr>
        <w:t>0 руб./</w:t>
      </w:r>
      <w:proofErr w:type="spellStart"/>
      <w:r w:rsidR="00065864">
        <w:rPr>
          <w:sz w:val="22"/>
          <w:szCs w:val="22"/>
        </w:rPr>
        <w:t>шк</w:t>
      </w:r>
      <w:proofErr w:type="spellEnd"/>
      <w:r w:rsidR="00065864">
        <w:rPr>
          <w:sz w:val="22"/>
          <w:szCs w:val="22"/>
        </w:rPr>
        <w:t>.</w:t>
      </w:r>
    </w:p>
    <w:p w:rsidR="00065864" w:rsidRDefault="00351F21" w:rsidP="007D66AC">
      <w:pPr>
        <w:ind w:right="-2"/>
        <w:jc w:val="both"/>
        <w:rPr>
          <w:sz w:val="22"/>
          <w:szCs w:val="22"/>
        </w:rPr>
      </w:pPr>
      <w:r w:rsidRPr="002D4F8C">
        <w:rPr>
          <w:b/>
          <w:sz w:val="22"/>
          <w:szCs w:val="22"/>
        </w:rPr>
        <w:t xml:space="preserve">Доплата за взрослого в туре: </w:t>
      </w:r>
      <w:r>
        <w:rPr>
          <w:sz w:val="22"/>
          <w:szCs w:val="22"/>
        </w:rPr>
        <w:t>4</w:t>
      </w:r>
      <w:r w:rsidRPr="00AA7587">
        <w:rPr>
          <w:sz w:val="22"/>
          <w:szCs w:val="22"/>
        </w:rPr>
        <w:t>00 рублей.</w:t>
      </w:r>
    </w:p>
    <w:p w:rsidR="00351F21" w:rsidRDefault="00351F21" w:rsidP="007D66AC">
      <w:pPr>
        <w:ind w:right="-2"/>
        <w:jc w:val="both"/>
        <w:rPr>
          <w:sz w:val="22"/>
          <w:szCs w:val="22"/>
        </w:rPr>
      </w:pPr>
    </w:p>
    <w:p w:rsidR="002D4F8C" w:rsidRPr="002D4F8C" w:rsidRDefault="002D4F8C" w:rsidP="007D66AC">
      <w:pPr>
        <w:ind w:right="-2"/>
        <w:jc w:val="both"/>
        <w:rPr>
          <w:b/>
          <w:sz w:val="22"/>
          <w:szCs w:val="22"/>
        </w:rPr>
      </w:pPr>
      <w:r w:rsidRPr="002D4F8C">
        <w:rPr>
          <w:b/>
          <w:sz w:val="22"/>
          <w:szCs w:val="22"/>
        </w:rPr>
        <w:t>В стоимость входит: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транспортное обслуживание;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экскурсионное обслуживание;</w:t>
      </w:r>
      <w:r w:rsidR="00E6001F">
        <w:rPr>
          <w:sz w:val="22"/>
          <w:szCs w:val="22"/>
        </w:rPr>
        <w:t xml:space="preserve"> </w:t>
      </w:r>
    </w:p>
    <w:p w:rsidR="002D4F8C" w:rsidRDefault="00E6001F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экскурсия по Панораме «Прорыв блокады Ленинграда»</w:t>
      </w:r>
      <w:r w:rsidR="002D4F8C">
        <w:rPr>
          <w:sz w:val="22"/>
          <w:szCs w:val="22"/>
        </w:rPr>
        <w:t>;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подача уведомления о перевозке в ГИБДД;</w:t>
      </w:r>
    </w:p>
    <w:p w:rsidR="002D4F8C" w:rsidRDefault="002D4F8C" w:rsidP="007D66AC">
      <w:pPr>
        <w:ind w:right="-2"/>
        <w:jc w:val="both"/>
        <w:rPr>
          <w:sz w:val="22"/>
          <w:szCs w:val="22"/>
        </w:rPr>
      </w:pPr>
    </w:p>
    <w:p w:rsidR="002D4F8C" w:rsidRPr="002D4F8C" w:rsidRDefault="002D4F8C" w:rsidP="007D66AC">
      <w:pPr>
        <w:ind w:right="-2"/>
        <w:jc w:val="both"/>
        <w:rPr>
          <w:b/>
          <w:sz w:val="22"/>
          <w:szCs w:val="22"/>
        </w:rPr>
      </w:pPr>
      <w:r w:rsidRPr="002D4F8C">
        <w:rPr>
          <w:b/>
          <w:sz w:val="22"/>
          <w:szCs w:val="22"/>
        </w:rPr>
        <w:t>За дополнительную плату:</w:t>
      </w:r>
    </w:p>
    <w:p w:rsidR="002D4F8C" w:rsidRDefault="00127333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обед в кафе</w:t>
      </w:r>
      <w:r w:rsidR="00B87412">
        <w:rPr>
          <w:sz w:val="22"/>
          <w:szCs w:val="22"/>
        </w:rPr>
        <w:t xml:space="preserve"> -5</w:t>
      </w:r>
      <w:r w:rsidR="00065864">
        <w:rPr>
          <w:sz w:val="22"/>
          <w:szCs w:val="22"/>
        </w:rPr>
        <w:t xml:space="preserve">50 </w:t>
      </w:r>
      <w:proofErr w:type="spellStart"/>
      <w:r w:rsidR="00065864">
        <w:rPr>
          <w:sz w:val="22"/>
          <w:szCs w:val="22"/>
        </w:rPr>
        <w:t>руб</w:t>
      </w:r>
      <w:proofErr w:type="spellEnd"/>
      <w:r w:rsidR="00065864">
        <w:rPr>
          <w:sz w:val="22"/>
          <w:szCs w:val="22"/>
        </w:rPr>
        <w:t>/чел</w:t>
      </w:r>
    </w:p>
    <w:p w:rsidR="002D4F8C" w:rsidRDefault="00065864" w:rsidP="007D66AC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возложение цветов на мемориале (50 шт.)</w:t>
      </w:r>
      <w:r w:rsidR="00E6001F">
        <w:rPr>
          <w:sz w:val="22"/>
          <w:szCs w:val="22"/>
        </w:rPr>
        <w:t xml:space="preserve"> </w:t>
      </w:r>
      <w:r>
        <w:rPr>
          <w:sz w:val="22"/>
          <w:szCs w:val="22"/>
        </w:rPr>
        <w:t>-4500 рублей</w:t>
      </w:r>
    </w:p>
    <w:p w:rsidR="009C264A" w:rsidRDefault="009C264A" w:rsidP="007D66AC">
      <w:pPr>
        <w:ind w:right="-2"/>
        <w:jc w:val="both"/>
        <w:rPr>
          <w:sz w:val="22"/>
          <w:szCs w:val="22"/>
        </w:rPr>
      </w:pPr>
    </w:p>
    <w:p w:rsidR="009C264A" w:rsidRPr="00D8654F" w:rsidRDefault="009C264A" w:rsidP="009C264A">
      <w:pPr>
        <w:widowControl w:val="0"/>
        <w:suppressAutoHyphens/>
        <w:overflowPunct w:val="0"/>
        <w:jc w:val="both"/>
        <w:rPr>
          <w:b/>
          <w:sz w:val="22"/>
          <w:szCs w:val="22"/>
        </w:rPr>
      </w:pPr>
      <w:r w:rsidRPr="00D8654F">
        <w:rPr>
          <w:b/>
          <w:sz w:val="22"/>
          <w:szCs w:val="22"/>
        </w:rPr>
        <w:t>Важная информация:</w:t>
      </w:r>
    </w:p>
    <w:p w:rsidR="009C264A" w:rsidRDefault="009C264A" w:rsidP="009C264A">
      <w:pPr>
        <w:widowControl w:val="0"/>
        <w:suppressAutoHyphens/>
        <w:overflowPunct w:val="0"/>
        <w:rPr>
          <w:color w:val="212529"/>
          <w:sz w:val="22"/>
          <w:szCs w:val="22"/>
          <w:shd w:val="clear" w:color="auto" w:fill="FFFFFF"/>
        </w:rPr>
      </w:pPr>
      <w:r w:rsidRPr="00D8654F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D8654F">
        <w:rPr>
          <w:color w:val="212529"/>
          <w:sz w:val="22"/>
          <w:szCs w:val="22"/>
          <w:shd w:val="clear" w:color="auto" w:fill="FFFFFF"/>
        </w:rPr>
        <w:t xml:space="preserve"> оставляет за собой право вносить изменения в последовательность </w:t>
      </w:r>
      <w:r w:rsidRPr="00D8654F">
        <w:rPr>
          <w:rStyle w:val="a9"/>
          <w:b w:val="0"/>
          <w:sz w:val="22"/>
          <w:szCs w:val="22"/>
        </w:rPr>
        <w:lastRenderedPageBreak/>
        <w:t>выполнения</w:t>
      </w:r>
      <w:r w:rsidRPr="00D8654F">
        <w:rPr>
          <w:color w:val="212529"/>
          <w:sz w:val="22"/>
          <w:szCs w:val="22"/>
          <w:shd w:val="clear" w:color="auto" w:fill="FFFFFF"/>
        </w:rPr>
        <w:t xml:space="preserve"> программы без изменения объема </w:t>
      </w:r>
      <w:r w:rsidRPr="00D8654F">
        <w:rPr>
          <w:sz w:val="22"/>
          <w:szCs w:val="22"/>
        </w:rPr>
        <w:t>предоставляемых</w:t>
      </w:r>
      <w:r w:rsidRPr="00D8654F">
        <w:rPr>
          <w:color w:val="212529"/>
          <w:sz w:val="22"/>
          <w:szCs w:val="22"/>
          <w:shd w:val="clear" w:color="auto" w:fill="FFFFFF"/>
        </w:rPr>
        <w:t xml:space="preserve"> услуг. </w:t>
      </w:r>
    </w:p>
    <w:p w:rsidR="009C264A" w:rsidRDefault="009C264A" w:rsidP="009C264A">
      <w:pPr>
        <w:widowControl w:val="0"/>
        <w:suppressAutoHyphens/>
        <w:overflowPunct w:val="0"/>
        <w:rPr>
          <w:color w:val="212529"/>
          <w:sz w:val="22"/>
          <w:szCs w:val="22"/>
          <w:shd w:val="clear" w:color="auto" w:fill="FFFFFF"/>
        </w:rPr>
      </w:pPr>
      <w:r w:rsidRPr="00D8654F">
        <w:rPr>
          <w:color w:val="212529"/>
          <w:sz w:val="22"/>
          <w:szCs w:val="22"/>
          <w:shd w:val="clear" w:color="auto" w:fill="FFFFFF"/>
        </w:rPr>
        <w:t xml:space="preserve">Продолжительность отдельных элементов программы может меняться накануне выезда и в процессе выполнения тура. </w:t>
      </w:r>
    </w:p>
    <w:p w:rsidR="009C264A" w:rsidRDefault="009C264A" w:rsidP="009C264A">
      <w:pPr>
        <w:widowControl w:val="0"/>
        <w:suppressAutoHyphens/>
        <w:overflowPunct w:val="0"/>
        <w:rPr>
          <w:color w:val="212529"/>
          <w:sz w:val="22"/>
          <w:szCs w:val="22"/>
          <w:shd w:val="clear" w:color="auto" w:fill="FFFFFF"/>
        </w:rPr>
      </w:pPr>
      <w:r w:rsidRPr="00D8654F">
        <w:rPr>
          <w:color w:val="212529"/>
          <w:sz w:val="22"/>
          <w:szCs w:val="22"/>
          <w:shd w:val="clear" w:color="auto" w:fill="FFFFFF"/>
        </w:rPr>
        <w:t>Элементы программы, зависящие от погодно-климатических условий и неподконтрольных Туроператору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</w:r>
      <w:r w:rsidRPr="00D8654F">
        <w:rPr>
          <w:color w:val="212529"/>
          <w:sz w:val="22"/>
          <w:szCs w:val="22"/>
        </w:rPr>
        <w:br/>
      </w:r>
      <w:r w:rsidRPr="00D8654F">
        <w:rPr>
          <w:rStyle w:val="a9"/>
          <w:color w:val="212529"/>
          <w:sz w:val="22"/>
          <w:szCs w:val="22"/>
          <w:shd w:val="clear" w:color="auto" w:fill="FFFFFF"/>
        </w:rPr>
        <w:t>Туроператор</w:t>
      </w:r>
      <w:r w:rsidRPr="00D8654F">
        <w:rPr>
          <w:color w:val="212529"/>
          <w:sz w:val="22"/>
          <w:szCs w:val="22"/>
          <w:shd w:val="clear" w:color="auto" w:fill="FFFFFF"/>
        </w:rPr>
        <w:t xml:space="preserve"> не имеет возможности влиять на задержки, связанные с пробками на дорогах, </w:t>
      </w:r>
    </w:p>
    <w:p w:rsidR="009C264A" w:rsidRDefault="009C264A" w:rsidP="009C264A">
      <w:pPr>
        <w:ind w:right="-2"/>
        <w:rPr>
          <w:sz w:val="22"/>
          <w:szCs w:val="22"/>
        </w:rPr>
      </w:pPr>
      <w:r w:rsidRPr="00D8654F">
        <w:rPr>
          <w:color w:val="212529"/>
          <w:sz w:val="22"/>
          <w:szCs w:val="22"/>
          <w:shd w:val="clear" w:color="auto" w:fill="FFFFFF"/>
        </w:rPr>
        <w:t>действиями и мероприятиями государственных органов, в том числе органов ГИБДД, дорожными работами, а также на любые другие задержки, находящиеся вне разумного контроля фирмы.</w:t>
      </w:r>
      <w:r w:rsidRPr="00D8654F">
        <w:rPr>
          <w:color w:val="212529"/>
          <w:sz w:val="22"/>
          <w:szCs w:val="22"/>
        </w:rPr>
        <w:br/>
      </w:r>
      <w:r w:rsidRPr="00D8654F">
        <w:rPr>
          <w:color w:val="212529"/>
          <w:sz w:val="22"/>
          <w:szCs w:val="22"/>
          <w:shd w:val="clear" w:color="auto" w:fill="FFFFFF"/>
        </w:rPr>
        <w:t>Советуем дополнительные услуги (питание, экскурсии) приобретать заранее, при оформлении тура. В этом случае данные услуги для Вас будут гарантированы, а сэкономленное время на ожидание индивидуального обслуживания можно будет потратить на главную цель экскурсионной поездки – знакомство с достопримечательностями </w:t>
      </w:r>
    </w:p>
    <w:p w:rsidR="009C264A" w:rsidRDefault="009C264A" w:rsidP="007D66AC">
      <w:pPr>
        <w:ind w:right="-2"/>
        <w:jc w:val="both"/>
        <w:rPr>
          <w:sz w:val="22"/>
          <w:szCs w:val="22"/>
        </w:rPr>
      </w:pPr>
    </w:p>
    <w:p w:rsidR="00723BF5" w:rsidRDefault="00723BF5" w:rsidP="007D66AC">
      <w:pPr>
        <w:ind w:right="-2"/>
        <w:jc w:val="both"/>
        <w:rPr>
          <w:sz w:val="22"/>
          <w:szCs w:val="22"/>
        </w:rPr>
      </w:pPr>
    </w:p>
    <w:p w:rsidR="00723BF5" w:rsidRPr="00723BF5" w:rsidRDefault="00723BF5" w:rsidP="007D66AC">
      <w:pPr>
        <w:ind w:right="-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sectPr w:rsidR="00723BF5" w:rsidRPr="00723BF5" w:rsidSect="00C66810">
      <w:headerReference w:type="default" r:id="rId8"/>
      <w:footerReference w:type="default" r:id="rId9"/>
      <w:pgSz w:w="11906" w:h="16838"/>
      <w:pgMar w:top="1134" w:right="1134" w:bottom="1134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90" w:rsidRDefault="00E81890">
      <w:r>
        <w:separator/>
      </w:r>
    </w:p>
  </w:endnote>
  <w:endnote w:type="continuationSeparator" w:id="0">
    <w:p w:rsidR="00E81890" w:rsidRDefault="00E8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 Condensed">
    <w:panose1 w:val="020B0606030804020204"/>
    <w:charset w:val="CC"/>
    <w:family w:val="swiss"/>
    <w:pitch w:val="variable"/>
    <w:sig w:usb0="E7002EFF" w:usb1="5200F5FF" w:usb2="0A242021" w:usb3="00000000" w:csb0="000001FF" w:csb1="00000000"/>
  </w:font>
  <w:font w:name="Lohit Hindi">
    <w:charset w:val="00"/>
    <w:family w:val="roman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Pr="00AA5455" w:rsidRDefault="00E6001F" w:rsidP="009C7182">
    <w:pPr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191040</w:t>
    </w:r>
    <w:r w:rsidRPr="001D2A38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Россия</w:t>
    </w:r>
    <w:r w:rsidRPr="001D2A38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Санкт-Петербург ул. Пушкинская д. 8 (метро Маяковская/пл. Восстания)</w:t>
    </w:r>
  </w:p>
  <w:p w:rsidR="00E6001F" w:rsidRPr="00001E9A" w:rsidRDefault="00E6001F" w:rsidP="001C5236">
    <w:pPr>
      <w:jc w:val="right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</w:rPr>
      <w:t>РТО 003761 тел. +7-812</w:t>
    </w:r>
    <w:r>
      <w:rPr>
        <w:rFonts w:ascii="Tahoma" w:hAnsi="Tahoma" w:cs="Tahoma"/>
        <w:sz w:val="20"/>
        <w:szCs w:val="20"/>
        <w:lang w:val="en-US"/>
      </w:rPr>
      <w:t>-702-74-22 www.pmpoperator.ru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90" w:rsidRDefault="00E81890">
      <w:r>
        <w:separator/>
      </w:r>
    </w:p>
  </w:footnote>
  <w:footnote w:type="continuationSeparator" w:id="0">
    <w:p w:rsidR="00E81890" w:rsidRDefault="00E81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1F" w:rsidRDefault="00E6001F" w:rsidP="00001E9A">
    <w:pPr>
      <w:rPr>
        <w:rFonts w:ascii="Georgia" w:hAnsi="Georgia"/>
        <w:b/>
        <w:color w:val="008080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-873125</wp:posOffset>
          </wp:positionH>
          <wp:positionV relativeFrom="paragraph">
            <wp:posOffset>-157480</wp:posOffset>
          </wp:positionV>
          <wp:extent cx="731520" cy="647700"/>
          <wp:effectExtent l="0" t="0" r="0" b="0"/>
          <wp:wrapTight wrapText="bothSides">
            <wp:wrapPolygon edited="0">
              <wp:start x="7313" y="0"/>
              <wp:lineTo x="6188" y="1271"/>
              <wp:lineTo x="563" y="10165"/>
              <wp:lineTo x="0" y="13976"/>
              <wp:lineTo x="2250" y="19694"/>
              <wp:lineTo x="11813" y="20965"/>
              <wp:lineTo x="14063" y="20965"/>
              <wp:lineTo x="19125" y="17788"/>
              <wp:lineTo x="20813" y="13976"/>
              <wp:lineTo x="20250" y="11435"/>
              <wp:lineTo x="15188" y="0"/>
              <wp:lineTo x="7313" y="0"/>
            </wp:wrapPolygon>
          </wp:wrapTight>
          <wp:docPr id="2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eorgia" w:hAnsi="Georgia"/>
        <w:b/>
        <w:color w:val="008080"/>
        <w:sz w:val="32"/>
        <w:szCs w:val="32"/>
      </w:rPr>
      <w:t xml:space="preserve">ПЕТЕРБУРГСКИЙ МАГАЗИН ПУТЕШЕСТВИЙ    </w:t>
    </w:r>
  </w:p>
  <w:p w:rsidR="00E6001F" w:rsidRPr="00001E9A" w:rsidRDefault="00E6001F" w:rsidP="00001E9A">
    <w:pPr>
      <w:jc w:val="both"/>
      <w:rPr>
        <w:rFonts w:ascii="Georgia" w:hAnsi="Georgia"/>
        <w:b/>
        <w:color w:val="008080"/>
        <w:sz w:val="20"/>
        <w:szCs w:val="20"/>
      </w:rPr>
    </w:pPr>
    <w:r>
      <w:rPr>
        <w:rFonts w:ascii="Georgia" w:hAnsi="Georgia"/>
        <w:b/>
        <w:color w:val="008080"/>
        <w:sz w:val="20"/>
        <w:szCs w:val="20"/>
      </w:rPr>
      <w:t>РТО 003761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въездной</w:t>
    </w:r>
    <w:r w:rsidRPr="00001E9A">
      <w:rPr>
        <w:rFonts w:ascii="Georgia" w:hAnsi="Georgia"/>
        <w:b/>
        <w:color w:val="008080"/>
        <w:sz w:val="20"/>
        <w:szCs w:val="20"/>
      </w:rPr>
      <w:t xml:space="preserve"> |</w:t>
    </w:r>
    <w:r>
      <w:rPr>
        <w:rFonts w:ascii="Georgia" w:hAnsi="Georgia"/>
        <w:b/>
        <w:color w:val="008080"/>
        <w:sz w:val="20"/>
        <w:szCs w:val="20"/>
      </w:rPr>
      <w:t xml:space="preserve"> выездной </w:t>
    </w:r>
    <w:r w:rsidRPr="00001E9A">
      <w:rPr>
        <w:rFonts w:ascii="Georgia" w:hAnsi="Georgia"/>
        <w:b/>
        <w:color w:val="008080"/>
        <w:sz w:val="20"/>
        <w:szCs w:val="20"/>
      </w:rPr>
      <w:t xml:space="preserve">| внутренний туризм | </w:t>
    </w:r>
    <w:r w:rsidRPr="00001E9A">
      <w:rPr>
        <w:rFonts w:ascii="Georgia" w:hAnsi="Georgia"/>
        <w:b/>
        <w:color w:val="FF6600"/>
        <w:sz w:val="20"/>
        <w:szCs w:val="20"/>
        <w:lang w:val="en-US"/>
      </w:rPr>
      <w:t>www</w:t>
    </w:r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pmpoperator</w:t>
    </w:r>
    <w:proofErr w:type="spellEnd"/>
    <w:r w:rsidRPr="00001E9A">
      <w:rPr>
        <w:rFonts w:ascii="Georgia" w:hAnsi="Georgia"/>
        <w:b/>
        <w:color w:val="FF6600"/>
        <w:sz w:val="20"/>
        <w:szCs w:val="20"/>
      </w:rPr>
      <w:t>.</w:t>
    </w:r>
    <w:proofErr w:type="spellStart"/>
    <w:r w:rsidRPr="00001E9A">
      <w:rPr>
        <w:rFonts w:ascii="Georgia" w:hAnsi="Georgia"/>
        <w:b/>
        <w:color w:val="FF6600"/>
        <w:sz w:val="20"/>
        <w:szCs w:val="20"/>
        <w:lang w:val="en-US"/>
      </w:rPr>
      <w:t>ru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25F"/>
    <w:multiLevelType w:val="hybridMultilevel"/>
    <w:tmpl w:val="D41CBBAE"/>
    <w:lvl w:ilvl="0" w:tplc="D0BAE8F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949EB"/>
    <w:multiLevelType w:val="hybridMultilevel"/>
    <w:tmpl w:val="0BCE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081A"/>
    <w:multiLevelType w:val="hybridMultilevel"/>
    <w:tmpl w:val="15666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C5BDF"/>
    <w:multiLevelType w:val="hybridMultilevel"/>
    <w:tmpl w:val="7AC20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26594"/>
    <w:multiLevelType w:val="hybridMultilevel"/>
    <w:tmpl w:val="5BA68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731C0"/>
    <w:multiLevelType w:val="multilevel"/>
    <w:tmpl w:val="92EE4C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32"/>
        </w:tabs>
        <w:ind w:left="-743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6">
    <w:nsid w:val="22583AE6"/>
    <w:multiLevelType w:val="hybridMultilevel"/>
    <w:tmpl w:val="540CDE40"/>
    <w:lvl w:ilvl="0" w:tplc="249C01F4">
      <w:start w:val="3"/>
      <w:numFmt w:val="bullet"/>
      <w:lvlText w:val="-"/>
      <w:lvlJc w:val="left"/>
      <w:pPr>
        <w:tabs>
          <w:tab w:val="num" w:pos="-916"/>
        </w:tabs>
        <w:ind w:left="-91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7">
    <w:nsid w:val="33AB5C00"/>
    <w:multiLevelType w:val="hybridMultilevel"/>
    <w:tmpl w:val="5AF27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5452E"/>
    <w:multiLevelType w:val="multilevel"/>
    <w:tmpl w:val="84C64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784"/>
        </w:tabs>
        <w:ind w:left="-3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856"/>
        </w:tabs>
        <w:ind w:left="-5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928"/>
        </w:tabs>
        <w:ind w:left="-7928" w:hanging="1800"/>
      </w:pPr>
      <w:rPr>
        <w:rFonts w:hint="default"/>
      </w:rPr>
    </w:lvl>
  </w:abstractNum>
  <w:abstractNum w:abstractNumId="9">
    <w:nsid w:val="526110B8"/>
    <w:multiLevelType w:val="multilevel"/>
    <w:tmpl w:val="2A7414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6"/>
        </w:tabs>
        <w:ind w:left="-85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8"/>
        </w:tabs>
        <w:ind w:left="-8408" w:hanging="1800"/>
      </w:pPr>
      <w:rPr>
        <w:rFonts w:hint="default"/>
      </w:rPr>
    </w:lvl>
  </w:abstractNum>
  <w:abstractNum w:abstractNumId="10">
    <w:nsid w:val="5CF97DA0"/>
    <w:multiLevelType w:val="hybridMultilevel"/>
    <w:tmpl w:val="AA202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8073CC"/>
    <w:multiLevelType w:val="hybridMultilevel"/>
    <w:tmpl w:val="49966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BD40B1"/>
    <w:multiLevelType w:val="hybridMultilevel"/>
    <w:tmpl w:val="13120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D5B55"/>
    <w:multiLevelType w:val="multilevel"/>
    <w:tmpl w:val="4FAC0AD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86"/>
        </w:tabs>
        <w:ind w:left="-88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32"/>
        </w:tabs>
        <w:ind w:left="-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108"/>
        </w:tabs>
        <w:ind w:left="-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024"/>
        </w:tabs>
        <w:ind w:left="-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00"/>
        </w:tabs>
        <w:ind w:left="-5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576"/>
        </w:tabs>
        <w:ind w:left="-6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492"/>
        </w:tabs>
        <w:ind w:left="-7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768"/>
        </w:tabs>
        <w:ind w:left="-8768" w:hanging="1440"/>
      </w:pPr>
      <w:rPr>
        <w:rFonts w:hint="default"/>
      </w:rPr>
    </w:lvl>
  </w:abstractNum>
  <w:abstractNum w:abstractNumId="14">
    <w:nsid w:val="7B3E5D21"/>
    <w:multiLevelType w:val="multilevel"/>
    <w:tmpl w:val="07B28D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856"/>
        </w:tabs>
        <w:ind w:left="-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712"/>
        </w:tabs>
        <w:ind w:left="-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928"/>
        </w:tabs>
        <w:ind w:left="-29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144"/>
        </w:tabs>
        <w:ind w:left="-4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000"/>
        </w:tabs>
        <w:ind w:left="-5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216"/>
        </w:tabs>
        <w:ind w:left="-62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72"/>
        </w:tabs>
        <w:ind w:left="-7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288"/>
        </w:tabs>
        <w:ind w:left="-8288" w:hanging="1440"/>
      </w:pPr>
      <w:rPr>
        <w:rFonts w:hint="default"/>
      </w:rPr>
    </w:lvl>
  </w:abstractNum>
  <w:abstractNum w:abstractNumId="15">
    <w:nsid w:val="7DD4726E"/>
    <w:multiLevelType w:val="hybridMultilevel"/>
    <w:tmpl w:val="836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1FB9"/>
    <w:rsid w:val="00001E9A"/>
    <w:rsid w:val="000166C5"/>
    <w:rsid w:val="00025035"/>
    <w:rsid w:val="00032BED"/>
    <w:rsid w:val="00034B3F"/>
    <w:rsid w:val="0003581C"/>
    <w:rsid w:val="000408AF"/>
    <w:rsid w:val="00055C64"/>
    <w:rsid w:val="00065864"/>
    <w:rsid w:val="00070497"/>
    <w:rsid w:val="00081868"/>
    <w:rsid w:val="0008636A"/>
    <w:rsid w:val="000926F2"/>
    <w:rsid w:val="000940F3"/>
    <w:rsid w:val="000B5C30"/>
    <w:rsid w:val="000C0160"/>
    <w:rsid w:val="000C262F"/>
    <w:rsid w:val="000C40FA"/>
    <w:rsid w:val="000D3445"/>
    <w:rsid w:val="000E0218"/>
    <w:rsid w:val="000F10C3"/>
    <w:rsid w:val="00102642"/>
    <w:rsid w:val="00106ABC"/>
    <w:rsid w:val="001236B7"/>
    <w:rsid w:val="00127333"/>
    <w:rsid w:val="001370A6"/>
    <w:rsid w:val="00145E71"/>
    <w:rsid w:val="00161D6A"/>
    <w:rsid w:val="00171277"/>
    <w:rsid w:val="001753F3"/>
    <w:rsid w:val="00175F30"/>
    <w:rsid w:val="00196C1D"/>
    <w:rsid w:val="001A4BE5"/>
    <w:rsid w:val="001A77D0"/>
    <w:rsid w:val="001C5236"/>
    <w:rsid w:val="001D119B"/>
    <w:rsid w:val="001D1DF3"/>
    <w:rsid w:val="001D4A7A"/>
    <w:rsid w:val="001E3A01"/>
    <w:rsid w:val="001E4D2A"/>
    <w:rsid w:val="001E4F69"/>
    <w:rsid w:val="001E79C9"/>
    <w:rsid w:val="001F4395"/>
    <w:rsid w:val="001F60AA"/>
    <w:rsid w:val="00200F2C"/>
    <w:rsid w:val="00203D0F"/>
    <w:rsid w:val="002101DA"/>
    <w:rsid w:val="00222EB5"/>
    <w:rsid w:val="00226E81"/>
    <w:rsid w:val="00232266"/>
    <w:rsid w:val="0023743E"/>
    <w:rsid w:val="0025247E"/>
    <w:rsid w:val="00266F17"/>
    <w:rsid w:val="002730C7"/>
    <w:rsid w:val="002769BD"/>
    <w:rsid w:val="00297C33"/>
    <w:rsid w:val="002A3C4F"/>
    <w:rsid w:val="002C029C"/>
    <w:rsid w:val="002D4F8C"/>
    <w:rsid w:val="002D787A"/>
    <w:rsid w:val="002E29C7"/>
    <w:rsid w:val="002E3F96"/>
    <w:rsid w:val="003024F2"/>
    <w:rsid w:val="00326012"/>
    <w:rsid w:val="00327818"/>
    <w:rsid w:val="00327A75"/>
    <w:rsid w:val="0033007F"/>
    <w:rsid w:val="00332136"/>
    <w:rsid w:val="00332789"/>
    <w:rsid w:val="00333AD6"/>
    <w:rsid w:val="00337913"/>
    <w:rsid w:val="00341C37"/>
    <w:rsid w:val="00351F21"/>
    <w:rsid w:val="003534FE"/>
    <w:rsid w:val="003611E7"/>
    <w:rsid w:val="003677F6"/>
    <w:rsid w:val="00374C40"/>
    <w:rsid w:val="0037703F"/>
    <w:rsid w:val="00377FB4"/>
    <w:rsid w:val="003801C0"/>
    <w:rsid w:val="00384998"/>
    <w:rsid w:val="00394EB6"/>
    <w:rsid w:val="003960CF"/>
    <w:rsid w:val="003A11E6"/>
    <w:rsid w:val="003B5F35"/>
    <w:rsid w:val="003C0D3A"/>
    <w:rsid w:val="003C2299"/>
    <w:rsid w:val="003C3B52"/>
    <w:rsid w:val="003C5A6E"/>
    <w:rsid w:val="003E3E08"/>
    <w:rsid w:val="003F05EF"/>
    <w:rsid w:val="003F09E1"/>
    <w:rsid w:val="003F1F2A"/>
    <w:rsid w:val="0040437E"/>
    <w:rsid w:val="004175DF"/>
    <w:rsid w:val="0042474F"/>
    <w:rsid w:val="00425B69"/>
    <w:rsid w:val="004319D2"/>
    <w:rsid w:val="00446103"/>
    <w:rsid w:val="0045178F"/>
    <w:rsid w:val="00463904"/>
    <w:rsid w:val="004708A0"/>
    <w:rsid w:val="004A27D9"/>
    <w:rsid w:val="004A4AB9"/>
    <w:rsid w:val="004C4140"/>
    <w:rsid w:val="004C612A"/>
    <w:rsid w:val="004D7973"/>
    <w:rsid w:val="004E3729"/>
    <w:rsid w:val="004E62D6"/>
    <w:rsid w:val="004F3A05"/>
    <w:rsid w:val="00512B44"/>
    <w:rsid w:val="00536452"/>
    <w:rsid w:val="005425FB"/>
    <w:rsid w:val="00542C92"/>
    <w:rsid w:val="005834C1"/>
    <w:rsid w:val="0059134A"/>
    <w:rsid w:val="0059233A"/>
    <w:rsid w:val="00594486"/>
    <w:rsid w:val="005B275B"/>
    <w:rsid w:val="005B2853"/>
    <w:rsid w:val="005D3350"/>
    <w:rsid w:val="005D50DD"/>
    <w:rsid w:val="005D72A3"/>
    <w:rsid w:val="005F11C5"/>
    <w:rsid w:val="00600087"/>
    <w:rsid w:val="00600A8E"/>
    <w:rsid w:val="00610043"/>
    <w:rsid w:val="00613A2F"/>
    <w:rsid w:val="00615D57"/>
    <w:rsid w:val="006218DA"/>
    <w:rsid w:val="00624AF5"/>
    <w:rsid w:val="0064411E"/>
    <w:rsid w:val="0065245F"/>
    <w:rsid w:val="00653178"/>
    <w:rsid w:val="00655181"/>
    <w:rsid w:val="006613F7"/>
    <w:rsid w:val="00663297"/>
    <w:rsid w:val="006677C0"/>
    <w:rsid w:val="00670B0D"/>
    <w:rsid w:val="006739DC"/>
    <w:rsid w:val="00675C82"/>
    <w:rsid w:val="006974C1"/>
    <w:rsid w:val="006B6E90"/>
    <w:rsid w:val="006D53D6"/>
    <w:rsid w:val="006E0BBA"/>
    <w:rsid w:val="006E15EE"/>
    <w:rsid w:val="006E3340"/>
    <w:rsid w:val="007133B4"/>
    <w:rsid w:val="00721970"/>
    <w:rsid w:val="00723BF5"/>
    <w:rsid w:val="00734BDB"/>
    <w:rsid w:val="007353F0"/>
    <w:rsid w:val="00743B19"/>
    <w:rsid w:val="00750035"/>
    <w:rsid w:val="0075038D"/>
    <w:rsid w:val="007551D2"/>
    <w:rsid w:val="00755835"/>
    <w:rsid w:val="00761C85"/>
    <w:rsid w:val="00772B0B"/>
    <w:rsid w:val="0078203E"/>
    <w:rsid w:val="00782D3C"/>
    <w:rsid w:val="00784492"/>
    <w:rsid w:val="0078594D"/>
    <w:rsid w:val="007876A0"/>
    <w:rsid w:val="0079098D"/>
    <w:rsid w:val="007B7297"/>
    <w:rsid w:val="007D66AC"/>
    <w:rsid w:val="007D7A66"/>
    <w:rsid w:val="007E7A32"/>
    <w:rsid w:val="007F3E4C"/>
    <w:rsid w:val="007F709D"/>
    <w:rsid w:val="00810ECF"/>
    <w:rsid w:val="008144FE"/>
    <w:rsid w:val="008152B4"/>
    <w:rsid w:val="00823DB1"/>
    <w:rsid w:val="00824989"/>
    <w:rsid w:val="008303CA"/>
    <w:rsid w:val="00833EB3"/>
    <w:rsid w:val="00845801"/>
    <w:rsid w:val="00847289"/>
    <w:rsid w:val="0085162A"/>
    <w:rsid w:val="0088088D"/>
    <w:rsid w:val="00886196"/>
    <w:rsid w:val="008A238A"/>
    <w:rsid w:val="008C21AD"/>
    <w:rsid w:val="008C409C"/>
    <w:rsid w:val="008D44EA"/>
    <w:rsid w:val="008F616D"/>
    <w:rsid w:val="009116EE"/>
    <w:rsid w:val="00923318"/>
    <w:rsid w:val="00926613"/>
    <w:rsid w:val="00930AF5"/>
    <w:rsid w:val="0093748D"/>
    <w:rsid w:val="009407AA"/>
    <w:rsid w:val="00947A13"/>
    <w:rsid w:val="0095219B"/>
    <w:rsid w:val="009547EC"/>
    <w:rsid w:val="00955382"/>
    <w:rsid w:val="009559A7"/>
    <w:rsid w:val="00960A37"/>
    <w:rsid w:val="009650DD"/>
    <w:rsid w:val="00966720"/>
    <w:rsid w:val="009700D2"/>
    <w:rsid w:val="009746A6"/>
    <w:rsid w:val="009A2D96"/>
    <w:rsid w:val="009B1B50"/>
    <w:rsid w:val="009B22CD"/>
    <w:rsid w:val="009C264A"/>
    <w:rsid w:val="009C7182"/>
    <w:rsid w:val="009D3442"/>
    <w:rsid w:val="009E273E"/>
    <w:rsid w:val="009E4004"/>
    <w:rsid w:val="00A00B63"/>
    <w:rsid w:val="00A06C8F"/>
    <w:rsid w:val="00A11FB9"/>
    <w:rsid w:val="00A221D9"/>
    <w:rsid w:val="00A22A0D"/>
    <w:rsid w:val="00A25726"/>
    <w:rsid w:val="00A26F60"/>
    <w:rsid w:val="00A34E77"/>
    <w:rsid w:val="00A408E5"/>
    <w:rsid w:val="00A42908"/>
    <w:rsid w:val="00A46463"/>
    <w:rsid w:val="00A61659"/>
    <w:rsid w:val="00A70670"/>
    <w:rsid w:val="00A74686"/>
    <w:rsid w:val="00A75A08"/>
    <w:rsid w:val="00A761B4"/>
    <w:rsid w:val="00A8024C"/>
    <w:rsid w:val="00A80533"/>
    <w:rsid w:val="00A83940"/>
    <w:rsid w:val="00A84439"/>
    <w:rsid w:val="00A84F42"/>
    <w:rsid w:val="00A86787"/>
    <w:rsid w:val="00A8794A"/>
    <w:rsid w:val="00AA5769"/>
    <w:rsid w:val="00AA7587"/>
    <w:rsid w:val="00AB6D16"/>
    <w:rsid w:val="00AC038D"/>
    <w:rsid w:val="00AE76EA"/>
    <w:rsid w:val="00AF138B"/>
    <w:rsid w:val="00AF77D6"/>
    <w:rsid w:val="00B230C2"/>
    <w:rsid w:val="00B256DB"/>
    <w:rsid w:val="00B257F1"/>
    <w:rsid w:val="00B35B92"/>
    <w:rsid w:val="00B50FE8"/>
    <w:rsid w:val="00B66445"/>
    <w:rsid w:val="00B87412"/>
    <w:rsid w:val="00BA1757"/>
    <w:rsid w:val="00BB06CD"/>
    <w:rsid w:val="00BB1947"/>
    <w:rsid w:val="00BB4069"/>
    <w:rsid w:val="00BC7553"/>
    <w:rsid w:val="00BE137A"/>
    <w:rsid w:val="00BE54E3"/>
    <w:rsid w:val="00BF36E1"/>
    <w:rsid w:val="00BF48B3"/>
    <w:rsid w:val="00BF5220"/>
    <w:rsid w:val="00BF6DFC"/>
    <w:rsid w:val="00C05AE0"/>
    <w:rsid w:val="00C17F79"/>
    <w:rsid w:val="00C272CE"/>
    <w:rsid w:val="00C3241F"/>
    <w:rsid w:val="00C377C4"/>
    <w:rsid w:val="00C43377"/>
    <w:rsid w:val="00C53105"/>
    <w:rsid w:val="00C66810"/>
    <w:rsid w:val="00C713DC"/>
    <w:rsid w:val="00C7165C"/>
    <w:rsid w:val="00C72C07"/>
    <w:rsid w:val="00C86EC3"/>
    <w:rsid w:val="00CC659D"/>
    <w:rsid w:val="00CC6EFE"/>
    <w:rsid w:val="00CD63F8"/>
    <w:rsid w:val="00CE0A51"/>
    <w:rsid w:val="00CF080F"/>
    <w:rsid w:val="00D010D1"/>
    <w:rsid w:val="00D01475"/>
    <w:rsid w:val="00D02115"/>
    <w:rsid w:val="00D20A90"/>
    <w:rsid w:val="00D215FF"/>
    <w:rsid w:val="00D242AC"/>
    <w:rsid w:val="00D25FEC"/>
    <w:rsid w:val="00D2632F"/>
    <w:rsid w:val="00D469EC"/>
    <w:rsid w:val="00D55598"/>
    <w:rsid w:val="00D64BA6"/>
    <w:rsid w:val="00D73414"/>
    <w:rsid w:val="00D7650D"/>
    <w:rsid w:val="00D93D3E"/>
    <w:rsid w:val="00DB0AF9"/>
    <w:rsid w:val="00DB6AD1"/>
    <w:rsid w:val="00DC366F"/>
    <w:rsid w:val="00DC3D0C"/>
    <w:rsid w:val="00DC4402"/>
    <w:rsid w:val="00DD0075"/>
    <w:rsid w:val="00DD2E1B"/>
    <w:rsid w:val="00DD5CE7"/>
    <w:rsid w:val="00DD7C49"/>
    <w:rsid w:val="00E033A8"/>
    <w:rsid w:val="00E07322"/>
    <w:rsid w:val="00E26EA3"/>
    <w:rsid w:val="00E372D2"/>
    <w:rsid w:val="00E460F1"/>
    <w:rsid w:val="00E6001F"/>
    <w:rsid w:val="00E6029B"/>
    <w:rsid w:val="00E81890"/>
    <w:rsid w:val="00E8429E"/>
    <w:rsid w:val="00E90737"/>
    <w:rsid w:val="00EB7EDE"/>
    <w:rsid w:val="00ED54AA"/>
    <w:rsid w:val="00EE64B4"/>
    <w:rsid w:val="00EE7DDF"/>
    <w:rsid w:val="00F33A8F"/>
    <w:rsid w:val="00F40856"/>
    <w:rsid w:val="00F557D4"/>
    <w:rsid w:val="00F6068F"/>
    <w:rsid w:val="00F64CC5"/>
    <w:rsid w:val="00F6671C"/>
    <w:rsid w:val="00F81B07"/>
    <w:rsid w:val="00FA179B"/>
    <w:rsid w:val="00FA1B5D"/>
    <w:rsid w:val="00FA4848"/>
    <w:rsid w:val="00FA7CDE"/>
    <w:rsid w:val="00FC06A4"/>
    <w:rsid w:val="00FC2ED8"/>
    <w:rsid w:val="00FE03DC"/>
    <w:rsid w:val="00FE497D"/>
    <w:rsid w:val="00FE5053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C"/>
    <w:rPr>
      <w:sz w:val="24"/>
      <w:szCs w:val="24"/>
    </w:rPr>
  </w:style>
  <w:style w:type="paragraph" w:styleId="1">
    <w:name w:val="heading 1"/>
    <w:basedOn w:val="a"/>
    <w:next w:val="a"/>
    <w:qFormat/>
    <w:rsid w:val="00374C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F66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667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667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67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671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671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1F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11FB9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7E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F05EF"/>
    <w:rPr>
      <w:rFonts w:ascii="Tahoma" w:hAnsi="Tahoma" w:cs="Tahoma"/>
      <w:sz w:val="16"/>
      <w:szCs w:val="16"/>
    </w:rPr>
  </w:style>
  <w:style w:type="character" w:styleId="a7">
    <w:name w:val="Hyperlink"/>
    <w:rsid w:val="006974C1"/>
    <w:rPr>
      <w:color w:val="0000FF"/>
      <w:u w:val="single"/>
    </w:rPr>
  </w:style>
  <w:style w:type="character" w:customStyle="1" w:styleId="blue1">
    <w:name w:val="blue1"/>
    <w:rsid w:val="006974C1"/>
    <w:rPr>
      <w:color w:val="0099FF"/>
    </w:rPr>
  </w:style>
  <w:style w:type="character" w:customStyle="1" w:styleId="f181">
    <w:name w:val="f181"/>
    <w:rsid w:val="000D3445"/>
    <w:rPr>
      <w:sz w:val="36"/>
      <w:szCs w:val="36"/>
    </w:rPr>
  </w:style>
  <w:style w:type="paragraph" w:styleId="a8">
    <w:name w:val="Body Text Indent"/>
    <w:basedOn w:val="a"/>
    <w:rsid w:val="00F6671C"/>
    <w:pPr>
      <w:ind w:left="-1276"/>
      <w:jc w:val="both"/>
    </w:pPr>
  </w:style>
  <w:style w:type="paragraph" w:styleId="30">
    <w:name w:val="Body Text Indent 3"/>
    <w:basedOn w:val="a"/>
    <w:rsid w:val="00F6671C"/>
    <w:pPr>
      <w:ind w:left="-1276"/>
    </w:pPr>
    <w:rPr>
      <w:sz w:val="18"/>
    </w:rPr>
  </w:style>
  <w:style w:type="character" w:styleId="a9">
    <w:name w:val="Strong"/>
    <w:qFormat/>
    <w:rsid w:val="00F6671C"/>
    <w:rPr>
      <w:b/>
      <w:bCs/>
    </w:rPr>
  </w:style>
  <w:style w:type="character" w:customStyle="1" w:styleId="EmailStyle25">
    <w:name w:val="EmailStyle25"/>
    <w:semiHidden/>
    <w:rsid w:val="004F3A05"/>
    <w:rPr>
      <w:rFonts w:ascii="Arial" w:hAnsi="Arial" w:cs="Arial" w:hint="default"/>
      <w:b w:val="0"/>
      <w:bCs w:val="0"/>
      <w:i w:val="0"/>
      <w:iCs w:val="0"/>
      <w:color w:val="auto"/>
      <w:sz w:val="18"/>
      <w:szCs w:val="18"/>
    </w:rPr>
  </w:style>
  <w:style w:type="paragraph" w:styleId="aa">
    <w:name w:val="Normal (Web)"/>
    <w:basedOn w:val="a"/>
    <w:uiPriority w:val="99"/>
    <w:unhideWhenUsed/>
    <w:rsid w:val="003C3B52"/>
    <w:pPr>
      <w:spacing w:before="100" w:beforeAutospacing="1" w:after="100" w:afterAutospacing="1"/>
    </w:pPr>
  </w:style>
  <w:style w:type="paragraph" w:customStyle="1" w:styleId="ab">
    <w:name w:val="Базовый"/>
    <w:rsid w:val="000E0218"/>
    <w:pPr>
      <w:tabs>
        <w:tab w:val="left" w:pos="720"/>
      </w:tabs>
      <w:suppressAutoHyphens/>
      <w:spacing w:after="200" w:line="276" w:lineRule="auto"/>
    </w:pPr>
    <w:rPr>
      <w:rFonts w:ascii="Liberation Serif" w:eastAsia="DejaVu Sans Condensed" w:hAnsi="Liberation Serif" w:cs="Lohit Hindi"/>
      <w:color w:val="00000A"/>
      <w:sz w:val="24"/>
      <w:szCs w:val="24"/>
      <w:lang w:eastAsia="zh-CN" w:bidi="hi-IN"/>
    </w:rPr>
  </w:style>
  <w:style w:type="character" w:customStyle="1" w:styleId="claim">
    <w:name w:val="claim"/>
    <w:basedOn w:val="a0"/>
    <w:rsid w:val="0042474F"/>
  </w:style>
  <w:style w:type="character" w:customStyle="1" w:styleId="apple-converted-space">
    <w:name w:val="apple-converted-space"/>
    <w:basedOn w:val="a0"/>
    <w:rsid w:val="00782D3C"/>
  </w:style>
  <w:style w:type="character" w:customStyle="1" w:styleId="ac">
    <w:name w:val="Нет"/>
    <w:rsid w:val="002101DA"/>
  </w:style>
  <w:style w:type="paragraph" w:customStyle="1" w:styleId="Standard">
    <w:name w:val="Standard"/>
    <w:rsid w:val="004319D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fa-IR" w:bidi="fa-IR"/>
    </w:rPr>
  </w:style>
  <w:style w:type="character" w:styleId="ad">
    <w:name w:val="Emphasis"/>
    <w:basedOn w:val="a0"/>
    <w:uiPriority w:val="20"/>
    <w:qFormat/>
    <w:rsid w:val="00926613"/>
    <w:rPr>
      <w:i/>
      <w:iCs/>
    </w:rPr>
  </w:style>
  <w:style w:type="paragraph" w:styleId="ae">
    <w:name w:val="Body Text"/>
    <w:basedOn w:val="a"/>
    <w:link w:val="af"/>
    <w:rsid w:val="00542C92"/>
    <w:pPr>
      <w:spacing w:after="120"/>
    </w:pPr>
  </w:style>
  <w:style w:type="character" w:customStyle="1" w:styleId="af">
    <w:name w:val="Основной текст Знак"/>
    <w:basedOn w:val="a0"/>
    <w:link w:val="ae"/>
    <w:rsid w:val="00542C92"/>
    <w:rPr>
      <w:sz w:val="24"/>
      <w:szCs w:val="24"/>
    </w:rPr>
  </w:style>
  <w:style w:type="paragraph" w:customStyle="1" w:styleId="docdata">
    <w:name w:val="docdata"/>
    <w:aliases w:val="docy,v5,2150,bqiaagaaeyqcaaagiaiaaanlbqaabvkfaaaaaaaaaaaaaaaaaaaaaaaaaaaaaaaaaaaaaaaaaaaaaaaaaaaaaaaaaaaaaaaaaaaaaaaaaaaaaaaaaaaaaaaaaaaaaaaaaaaaaaaaaaaaaaaaaaaaaaaaaaaaaaaaaaaaaaaaaaaaaaaaaaaaaaaaaaaaaaaaaaaaaaaaaaaaaaaaaaaaaaaaaaaaaaaaaaaaaaaa"/>
    <w:basedOn w:val="a"/>
    <w:rsid w:val="000658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975D-69AD-49EF-A884-BA41AD4F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КУДА: Паромный Центр</vt:lpstr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КУДА: Паромный Центр</dc:title>
  <dc:creator>Administrator</dc:creator>
  <cp:lastModifiedBy>e.zibarev</cp:lastModifiedBy>
  <cp:revision>3</cp:revision>
  <cp:lastPrinted>2022-03-05T14:41:00Z</cp:lastPrinted>
  <dcterms:created xsi:type="dcterms:W3CDTF">2024-09-10T20:18:00Z</dcterms:created>
  <dcterms:modified xsi:type="dcterms:W3CDTF">2024-10-14T11:33:00Z</dcterms:modified>
</cp:coreProperties>
</file>