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ED" w:rsidRDefault="00E73B9E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9E">
        <w:rPr>
          <w:rFonts w:ascii="Times New Roman" w:hAnsi="Times New Roman" w:cs="Times New Roman"/>
          <w:b/>
          <w:sz w:val="24"/>
          <w:szCs w:val="24"/>
        </w:rPr>
        <w:t xml:space="preserve">КОНСТРУКТОР ЭКСКУРСИЙ ДЛЯ </w:t>
      </w:r>
      <w:r w:rsidR="00694EC5">
        <w:rPr>
          <w:rFonts w:ascii="Times New Roman" w:hAnsi="Times New Roman" w:cs="Times New Roman"/>
          <w:b/>
          <w:sz w:val="24"/>
          <w:szCs w:val="24"/>
        </w:rPr>
        <w:t>ШКОЛЬНЫХ ГРУПП</w:t>
      </w:r>
      <w:r w:rsidRPr="00E73B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2CD6">
        <w:rPr>
          <w:rFonts w:ascii="Times New Roman" w:hAnsi="Times New Roman" w:cs="Times New Roman"/>
          <w:b/>
          <w:sz w:val="24"/>
          <w:szCs w:val="24"/>
        </w:rPr>
        <w:t>9</w:t>
      </w:r>
      <w:r w:rsidRPr="00E73B9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94EC5">
        <w:rPr>
          <w:rFonts w:ascii="Times New Roman" w:hAnsi="Times New Roman" w:cs="Times New Roman"/>
          <w:b/>
          <w:sz w:val="24"/>
          <w:szCs w:val="24"/>
        </w:rPr>
        <w:t>, 2024-2025 гг.</w:t>
      </w:r>
    </w:p>
    <w:p w:rsidR="009A4850" w:rsidRPr="00E73B9E" w:rsidRDefault="009A4850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Экскурсии составлены в соответствии с актуальной школьной программой, но могут быть дополнены иными музейными </w:t>
      </w:r>
      <w:r w:rsidR="009A4850" w:rsidRPr="00694EC5">
        <w:rPr>
          <w:rFonts w:ascii="Times New Roman" w:hAnsi="Times New Roman" w:cs="Times New Roman"/>
        </w:rPr>
        <w:t xml:space="preserve">и/или интерактивными </w:t>
      </w:r>
      <w:r w:rsidRPr="00694EC5">
        <w:rPr>
          <w:rFonts w:ascii="Times New Roman" w:hAnsi="Times New Roman" w:cs="Times New Roman"/>
        </w:rPr>
        <w:t>программами, автобусными и пешеходными экскурсиями</w:t>
      </w:r>
      <w:r w:rsidR="009A4850" w:rsidRPr="00694EC5">
        <w:rPr>
          <w:rFonts w:ascii="Times New Roman" w:hAnsi="Times New Roman" w:cs="Times New Roman"/>
        </w:rPr>
        <w:t xml:space="preserve"> по запросу Заказчика</w:t>
      </w:r>
      <w:r w:rsidRPr="00694EC5">
        <w:rPr>
          <w:rFonts w:ascii="Times New Roman" w:hAnsi="Times New Roman" w:cs="Times New Roman"/>
        </w:rPr>
        <w:t>.</w:t>
      </w: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Заказчик выбирает любое количество экскурсий из списка, но не менее 2 экскурсий в полугодие, одна из которых обязательно должна быть автобусной. Например,  </w:t>
      </w:r>
      <w:r w:rsidR="009A4850" w:rsidRPr="00694EC5">
        <w:rPr>
          <w:rFonts w:ascii="Times New Roman" w:hAnsi="Times New Roman" w:cs="Times New Roman"/>
        </w:rPr>
        <w:t xml:space="preserve">экскурсия в музей связи и </w:t>
      </w:r>
      <w:proofErr w:type="gramStart"/>
      <w:r w:rsidR="009A4850" w:rsidRPr="00694EC5">
        <w:rPr>
          <w:rFonts w:ascii="Times New Roman" w:hAnsi="Times New Roman" w:cs="Times New Roman"/>
        </w:rPr>
        <w:t>автобусная</w:t>
      </w:r>
      <w:proofErr w:type="gramEnd"/>
      <w:r w:rsidR="009A4850" w:rsidRPr="00694EC5">
        <w:rPr>
          <w:rFonts w:ascii="Times New Roman" w:hAnsi="Times New Roman" w:cs="Times New Roman"/>
        </w:rPr>
        <w:t xml:space="preserve"> экскурсия в Ораниенбаум. </w:t>
      </w:r>
    </w:p>
    <w:p w:rsidR="009A4850" w:rsidRPr="00694EC5" w:rsidRDefault="009A4850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>Заказчик определяет дни проведения экскурсий. В случае если бронирование экскурсии на выбранный день невозможно, Исполнитель предлагает иную подходящую Заказчику дату.</w:t>
      </w:r>
    </w:p>
    <w:p w:rsidR="004E0C3C" w:rsidRPr="00106658" w:rsidRDefault="009A4850" w:rsidP="0010665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Цены приведены </w:t>
      </w:r>
      <w:proofErr w:type="spellStart"/>
      <w:r w:rsidRPr="00694EC5">
        <w:rPr>
          <w:rFonts w:ascii="Times New Roman" w:hAnsi="Times New Roman" w:cs="Times New Roman"/>
        </w:rPr>
        <w:t>справочно</w:t>
      </w:r>
      <w:proofErr w:type="spellEnd"/>
      <w:r w:rsidRPr="00694EC5">
        <w:rPr>
          <w:rFonts w:ascii="Times New Roman" w:hAnsi="Times New Roman" w:cs="Times New Roman"/>
        </w:rPr>
        <w:t xml:space="preserve"> и могут быть пересчитаны в случае иной численности экскурсантов или изменения тарифов музеев, транспортного обслуживания и пр. стоимостей. Цена фиксируется в договоре, после чего не меняется для Заказчика.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1668"/>
        <w:gridCol w:w="2186"/>
        <w:gridCol w:w="9112"/>
        <w:gridCol w:w="2056"/>
      </w:tblGrid>
      <w:tr w:rsidR="00E71B90" w:rsidRPr="00EE5ACC" w:rsidTr="004F2F9C">
        <w:tc>
          <w:tcPr>
            <w:tcW w:w="1668" w:type="dxa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</w:rPr>
            </w:pPr>
            <w:r w:rsidRPr="00694EC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86" w:type="dxa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</w:rPr>
            </w:pPr>
            <w:r w:rsidRPr="00694EC5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9112" w:type="dxa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Описание программ</w:t>
            </w:r>
          </w:p>
        </w:tc>
        <w:tc>
          <w:tcPr>
            <w:tcW w:w="2056" w:type="dxa"/>
          </w:tcPr>
          <w:p w:rsidR="00E73B9E" w:rsidRPr="00694EC5" w:rsidRDefault="00E73B9E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proofErr w:type="gram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тоим.</w:t>
            </w:r>
          </w:p>
        </w:tc>
      </w:tr>
      <w:tr w:rsidR="00106658" w:rsidRPr="00385947" w:rsidTr="004F2F9C">
        <w:tc>
          <w:tcPr>
            <w:tcW w:w="1668" w:type="dxa"/>
            <w:vMerge w:val="restart"/>
            <w:shd w:val="clear" w:color="auto" w:fill="auto"/>
          </w:tcPr>
          <w:p w:rsidR="004750CC" w:rsidRPr="00D439EE" w:rsidRDefault="004750CC" w:rsidP="00F15CC0">
            <w:pPr>
              <w:rPr>
                <w:rFonts w:ascii="Times New Roman" w:hAnsi="Times New Roman" w:cs="Times New Roman"/>
                <w:b/>
              </w:rPr>
            </w:pPr>
            <w:r w:rsidRPr="00D439E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186" w:type="dxa"/>
            <w:shd w:val="clear" w:color="auto" w:fill="auto"/>
          </w:tcPr>
          <w:p w:rsidR="004750CC" w:rsidRDefault="00ED4164" w:rsidP="00BC792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750CC" w:rsidRPr="00E71B90">
              <w:rPr>
                <w:rFonts w:ascii="Times New Roman" w:hAnsi="Times New Roman" w:cs="Times New Roman"/>
                <w:b/>
              </w:rPr>
              <w:t xml:space="preserve">Медицинский Петербург с экскурсией  «Профессия врач» в </w:t>
            </w:r>
            <w:proofErr w:type="spellStart"/>
            <w:r w:rsidR="004750CC" w:rsidRPr="00E71B90">
              <w:rPr>
                <w:rFonts w:ascii="Times New Roman" w:hAnsi="Times New Roman" w:cs="Times New Roman"/>
                <w:b/>
              </w:rPr>
              <w:t>ПСПбГМУ</w:t>
            </w:r>
            <w:proofErr w:type="spellEnd"/>
          </w:p>
          <w:p w:rsidR="00E71B90" w:rsidRDefault="00E71B90" w:rsidP="00BC792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E71B90" w:rsidRPr="00E71B90" w:rsidRDefault="00E71B90" w:rsidP="00BC792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</w:tc>
        <w:tc>
          <w:tcPr>
            <w:tcW w:w="9112" w:type="dxa"/>
            <w:shd w:val="clear" w:color="auto" w:fill="auto"/>
          </w:tcPr>
          <w:p w:rsidR="004750CC" w:rsidRPr="008F2D3F" w:rsidRDefault="004750CC" w:rsidP="008F2D3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2D3F">
              <w:rPr>
                <w:color w:val="000000"/>
                <w:sz w:val="20"/>
                <w:szCs w:val="20"/>
              </w:rPr>
              <w:t>09:00 отправление на автобусе от адреса Заказчика.</w:t>
            </w:r>
          </w:p>
          <w:p w:rsidR="004750CC" w:rsidRPr="008F2D3F" w:rsidRDefault="004750CC" w:rsidP="008F2D3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2D3F">
              <w:rPr>
                <w:color w:val="000000"/>
                <w:sz w:val="20"/>
                <w:szCs w:val="20"/>
              </w:rPr>
              <w:t>В ходе экскурсии Вы увидит</w:t>
            </w:r>
            <w:bookmarkStart w:id="0" w:name="_GoBack"/>
            <w:r w:rsidRPr="008F2D3F">
              <w:rPr>
                <w:color w:val="000000"/>
                <w:sz w:val="20"/>
                <w:szCs w:val="20"/>
              </w:rPr>
              <w:t>е</w:t>
            </w:r>
            <w:bookmarkEnd w:id="0"/>
            <w:r w:rsidRPr="008F2D3F">
              <w:rPr>
                <w:color w:val="000000"/>
                <w:sz w:val="20"/>
                <w:szCs w:val="20"/>
              </w:rPr>
              <w:t xml:space="preserve"> старейшие медицинские учреждения Петербурга, а также узнаете биографии самых известных петербургских медиков. Военно-медицинская академия, Детская городская больница святой Марии Магдалины, Мариинская больница, Институт экспериментальной медицины, здания которого </w:t>
            </w:r>
            <w:proofErr w:type="gramStart"/>
            <w:r w:rsidRPr="008F2D3F">
              <w:rPr>
                <w:color w:val="000000"/>
                <w:sz w:val="20"/>
                <w:szCs w:val="20"/>
              </w:rPr>
              <w:t>выполнены в  стиле модерн станут</w:t>
            </w:r>
            <w:proofErr w:type="gramEnd"/>
            <w:r w:rsidRPr="008F2D3F">
              <w:rPr>
                <w:color w:val="000000"/>
                <w:sz w:val="20"/>
                <w:szCs w:val="20"/>
              </w:rPr>
              <w:t xml:space="preserve"> декорациями нашей экскурсии. </w:t>
            </w:r>
          </w:p>
          <w:p w:rsidR="004750CC" w:rsidRPr="008F2D3F" w:rsidRDefault="004750CC" w:rsidP="008F2D3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2D3F">
              <w:rPr>
                <w:color w:val="000000"/>
                <w:sz w:val="20"/>
                <w:szCs w:val="20"/>
              </w:rPr>
              <w:t>Кстати говоря, в 1904 году за работы в стенах Института экспериментальной медицины  И.П. Павлов получил Нобелевскую премию. Затем мы увидим корпуса Первого</w:t>
            </w:r>
            <w:proofErr w:type="gramStart"/>
            <w:r w:rsidRPr="008F2D3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8F2D3F">
              <w:rPr>
                <w:color w:val="000000"/>
                <w:sz w:val="20"/>
                <w:szCs w:val="20"/>
              </w:rPr>
              <w:t xml:space="preserve">анкт – Петербургского медицинского университета, где был открыт один из первых в России рентгеновских кабинетов и первый в СССР НИИ пульмонологии. Здесь мы посетим музей </w:t>
            </w:r>
            <w:r w:rsidRPr="008F2D3F">
              <w:rPr>
                <w:color w:val="000000"/>
                <w:sz w:val="20"/>
                <w:szCs w:val="20"/>
                <w:shd w:val="clear" w:color="auto" w:fill="FFFFFF"/>
              </w:rPr>
              <w:t>Первого медицинского университета.</w:t>
            </w:r>
          </w:p>
          <w:p w:rsidR="004750CC" w:rsidRPr="008F2D3F" w:rsidRDefault="004750CC" w:rsidP="008F2D3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F2D3F">
              <w:rPr>
                <w:color w:val="000000"/>
                <w:sz w:val="20"/>
                <w:szCs w:val="20"/>
                <w:shd w:val="clear" w:color="auto" w:fill="FFFFFF"/>
              </w:rPr>
              <w:t xml:space="preserve">Музей состоит из экспозиции по истории медицины и тематических учебных экспозиций на кафедрах. Сегодня </w:t>
            </w:r>
            <w:r w:rsidRPr="008F2D3F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музей </w:t>
            </w:r>
            <w:proofErr w:type="spellStart"/>
            <w:r w:rsidRPr="008F2D3F">
              <w:rPr>
                <w:b/>
                <w:color w:val="000000"/>
                <w:sz w:val="20"/>
                <w:szCs w:val="20"/>
                <w:shd w:val="clear" w:color="auto" w:fill="FFFFFF"/>
              </w:rPr>
              <w:t>ПСПбГМУ</w:t>
            </w:r>
            <w:proofErr w:type="spellEnd"/>
            <w:r w:rsidRPr="008F2D3F">
              <w:rPr>
                <w:color w:val="000000"/>
                <w:sz w:val="20"/>
                <w:szCs w:val="20"/>
                <w:shd w:val="clear" w:color="auto" w:fill="FFFFFF"/>
              </w:rPr>
              <w:t xml:space="preserve"> — это коллекция из 15 000 медицинских инструментов, влажных препаратов, макетов, документов и фотографий об истории медицины и образования.</w:t>
            </w:r>
          </w:p>
          <w:p w:rsidR="004750CC" w:rsidRPr="008F2D3F" w:rsidRDefault="004750CC" w:rsidP="008F2D3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2D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Участники узнают, когда был основан наш университет, как здесь проходили занятия </w:t>
            </w:r>
            <w:proofErr w:type="gramStart"/>
            <w:r w:rsidRPr="008F2D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начале</w:t>
            </w:r>
            <w:proofErr w:type="gramEnd"/>
            <w:r w:rsidRPr="008F2D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XX в., как устроено обучение и поступление сегодня. Экскурсанты смогут послушать сердце стетоскопом, подержат в руках медицинские инструменты и увидят одну из самых больших аудиторий.</w:t>
            </w:r>
          </w:p>
          <w:p w:rsidR="004750CC" w:rsidRPr="005139D9" w:rsidRDefault="004750CC" w:rsidP="008F2D3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F2D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Прибытие </w:t>
            </w:r>
            <w:proofErr w:type="gramStart"/>
            <w:r w:rsidRPr="008F2D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</w:t>
            </w:r>
            <w:proofErr w:type="gramEnd"/>
            <w:r w:rsidRPr="008F2D3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школе ориентировочно к 14:00.</w:t>
            </w:r>
          </w:p>
        </w:tc>
        <w:tc>
          <w:tcPr>
            <w:tcW w:w="2056" w:type="dxa"/>
            <w:shd w:val="clear" w:color="auto" w:fill="auto"/>
          </w:tcPr>
          <w:p w:rsidR="004750CC" w:rsidRPr="00694EC5" w:rsidRDefault="004750CC" w:rsidP="008F2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 1550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4750CC" w:rsidRPr="00694EC5" w:rsidRDefault="004750CC" w:rsidP="008F2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20+2: 1650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4750CC" w:rsidRPr="00694EC5" w:rsidRDefault="004750CC" w:rsidP="008F2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15+1: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4750CC" w:rsidRPr="00694EC5" w:rsidRDefault="004750C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58" w:rsidRPr="00385947" w:rsidTr="004F2F9C">
        <w:tc>
          <w:tcPr>
            <w:tcW w:w="1668" w:type="dxa"/>
            <w:vMerge/>
            <w:shd w:val="clear" w:color="auto" w:fill="auto"/>
          </w:tcPr>
          <w:p w:rsidR="004750CC" w:rsidRPr="00D439EE" w:rsidRDefault="004750CC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4750CC" w:rsidRPr="00694EC5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4750CC" w:rsidRPr="00694EC5">
              <w:rPr>
                <w:rFonts w:ascii="Times New Roman" w:hAnsi="Times New Roman" w:cs="Times New Roman"/>
                <w:b/>
              </w:rPr>
              <w:t>Музей гигиены</w:t>
            </w:r>
          </w:p>
          <w:p w:rsidR="004750CC" w:rsidRPr="00694EC5" w:rsidRDefault="004750CC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4750CC" w:rsidRPr="00694EC5" w:rsidRDefault="004750CC" w:rsidP="00BC792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4750CC" w:rsidRPr="00694EC5" w:rsidRDefault="004750CC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4EC5">
              <w:rPr>
                <w:sz w:val="20"/>
                <w:szCs w:val="20"/>
              </w:rPr>
              <w:t>Музей гигиены, расположенный в одном из первых прекраснейших особняков в историческом центре Санкт-Петербурга, уже более ста лет предоставляет возможность жителям и гостям нашего города получить полную информацию о самосохранении здоровья и профилактике заболеваний. В Музее гигиены проводятся экскурсии на актуальные темы квалифицированными врачами для людей различного возраста. Большое внимание музей уделяет подрастающему поколению, мотивируя его на укрепление здоровья, развитие гармоничной личности, красоты, духовности.</w:t>
            </w:r>
          </w:p>
          <w:p w:rsidR="004750CC" w:rsidRPr="00BC792A" w:rsidRDefault="004750CC" w:rsidP="00BC7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с акцентом на возраст посетителей.</w:t>
            </w:r>
          </w:p>
        </w:tc>
        <w:tc>
          <w:tcPr>
            <w:tcW w:w="2056" w:type="dxa"/>
            <w:shd w:val="clear" w:color="auto" w:fill="auto"/>
          </w:tcPr>
          <w:p w:rsidR="004750CC" w:rsidRPr="00694EC5" w:rsidRDefault="004750C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30+3: 550 руб.</w:t>
            </w:r>
          </w:p>
          <w:p w:rsidR="004750CC" w:rsidRPr="00694EC5" w:rsidRDefault="004750C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25+2: 550 руб.</w:t>
            </w:r>
          </w:p>
          <w:p w:rsidR="004750CC" w:rsidRPr="00694EC5" w:rsidRDefault="004750C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20+2: 550 руб.</w:t>
            </w:r>
          </w:p>
          <w:p w:rsidR="004750CC" w:rsidRPr="00694EC5" w:rsidRDefault="004750C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15+1: 550 руб.</w:t>
            </w:r>
          </w:p>
          <w:p w:rsidR="004750CC" w:rsidRDefault="004750C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0CC" w:rsidRPr="00694EC5" w:rsidRDefault="004750C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58" w:rsidRPr="00385947" w:rsidTr="004F2F9C">
        <w:tc>
          <w:tcPr>
            <w:tcW w:w="1668" w:type="dxa"/>
            <w:vMerge/>
            <w:shd w:val="clear" w:color="auto" w:fill="auto"/>
          </w:tcPr>
          <w:p w:rsidR="004750CC" w:rsidRPr="00D439EE" w:rsidRDefault="004750CC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4750CC" w:rsidRDefault="00ED4164" w:rsidP="004750C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4750CC">
              <w:rPr>
                <w:rFonts w:ascii="Times New Roman" w:hAnsi="Times New Roman" w:cs="Times New Roman"/>
                <w:b/>
              </w:rPr>
              <w:t>Экскурсия по ООПТ (</w:t>
            </w:r>
            <w:proofErr w:type="spellStart"/>
            <w:r w:rsidR="004750CC">
              <w:rPr>
                <w:rFonts w:ascii="Times New Roman" w:hAnsi="Times New Roman" w:cs="Times New Roman"/>
                <w:b/>
              </w:rPr>
              <w:t>Сестрорецкое</w:t>
            </w:r>
            <w:proofErr w:type="spellEnd"/>
            <w:r w:rsidR="004750CC">
              <w:rPr>
                <w:rFonts w:ascii="Times New Roman" w:hAnsi="Times New Roman" w:cs="Times New Roman"/>
                <w:b/>
              </w:rPr>
              <w:t xml:space="preserve"> болото)</w:t>
            </w:r>
          </w:p>
          <w:p w:rsidR="00E71B90" w:rsidRDefault="00E71B90" w:rsidP="004750C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E71B90" w:rsidRPr="00694EC5" w:rsidRDefault="00E71B90" w:rsidP="004750C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</w:tc>
        <w:tc>
          <w:tcPr>
            <w:tcW w:w="9112" w:type="dxa"/>
            <w:shd w:val="clear" w:color="auto" w:fill="auto"/>
          </w:tcPr>
          <w:p w:rsidR="004750CC" w:rsidRPr="004750CC" w:rsidRDefault="004750CC" w:rsidP="00475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750CC">
              <w:rPr>
                <w:sz w:val="20"/>
                <w:szCs w:val="20"/>
              </w:rPr>
              <w:t>Экскурсия в один из ООПТ Санкт-Петербурга или Ленинградской области.</w:t>
            </w:r>
          </w:p>
          <w:p w:rsidR="004750CC" w:rsidRPr="004750CC" w:rsidRDefault="004750CC" w:rsidP="00475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:rsidR="004750CC" w:rsidRPr="004750CC" w:rsidRDefault="004750CC" w:rsidP="00475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750CC">
              <w:rPr>
                <w:sz w:val="20"/>
                <w:szCs w:val="20"/>
              </w:rPr>
              <w:t xml:space="preserve">На </w:t>
            </w:r>
            <w:proofErr w:type="gramStart"/>
            <w:r w:rsidRPr="004750CC">
              <w:rPr>
                <w:sz w:val="20"/>
                <w:szCs w:val="20"/>
              </w:rPr>
              <w:t>примере</w:t>
            </w:r>
            <w:proofErr w:type="gramEnd"/>
            <w:r w:rsidRPr="004750CC">
              <w:rPr>
                <w:sz w:val="20"/>
                <w:szCs w:val="20"/>
              </w:rPr>
              <w:t xml:space="preserve"> Заказника «</w:t>
            </w:r>
            <w:proofErr w:type="spellStart"/>
            <w:r w:rsidRPr="004750CC">
              <w:rPr>
                <w:sz w:val="20"/>
                <w:szCs w:val="20"/>
              </w:rPr>
              <w:t>Сестрорецкое</w:t>
            </w:r>
            <w:proofErr w:type="spellEnd"/>
            <w:r w:rsidRPr="004750CC">
              <w:rPr>
                <w:sz w:val="20"/>
                <w:szCs w:val="20"/>
              </w:rPr>
              <w:t xml:space="preserve"> болото»</w:t>
            </w:r>
          </w:p>
          <w:p w:rsidR="004750CC" w:rsidRPr="004750CC" w:rsidRDefault="004750CC" w:rsidP="00475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4750CC">
              <w:rPr>
                <w:sz w:val="20"/>
                <w:szCs w:val="20"/>
              </w:rPr>
              <w:t>Сестрорецкое</w:t>
            </w:r>
            <w:proofErr w:type="spellEnd"/>
            <w:r w:rsidRPr="004750CC">
              <w:rPr>
                <w:sz w:val="20"/>
                <w:szCs w:val="20"/>
              </w:rPr>
              <w:t xml:space="preserve"> болото – ненарушенная и никогда не подвергавшаяся осушению крупнейшая болотная система Санкт-Петербурга. В границах заказника располагается обширное верховое болото с низинными и переходными окраинами, не подвергавшееся осушению, и северная часть водохранилища </w:t>
            </w:r>
            <w:proofErr w:type="spellStart"/>
            <w:r w:rsidRPr="004750CC">
              <w:rPr>
                <w:sz w:val="20"/>
                <w:szCs w:val="20"/>
              </w:rPr>
              <w:t>Сестрорецкий</w:t>
            </w:r>
            <w:proofErr w:type="spellEnd"/>
            <w:r w:rsidRPr="004750CC">
              <w:rPr>
                <w:sz w:val="20"/>
                <w:szCs w:val="20"/>
              </w:rPr>
              <w:t xml:space="preserve"> Разлив. Мелководья Разлива и впадающих в него рек имеют большое значение как место скоплений водоплавающих и околоводных птиц в период миграций.</w:t>
            </w:r>
          </w:p>
          <w:p w:rsidR="004750CC" w:rsidRPr="004750CC" w:rsidRDefault="004750CC" w:rsidP="00475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750CC">
              <w:rPr>
                <w:sz w:val="20"/>
                <w:szCs w:val="20"/>
              </w:rPr>
              <w:t xml:space="preserve">Экскурсанты прогуляются по </w:t>
            </w:r>
            <w:proofErr w:type="spellStart"/>
            <w:r w:rsidRPr="004750CC">
              <w:rPr>
                <w:sz w:val="20"/>
                <w:szCs w:val="20"/>
              </w:rPr>
              <w:t>экотропе</w:t>
            </w:r>
            <w:proofErr w:type="spellEnd"/>
            <w:r w:rsidRPr="004750CC">
              <w:rPr>
                <w:sz w:val="20"/>
                <w:szCs w:val="20"/>
              </w:rPr>
              <w:t>, узнают, кто такой болотник и как узнать самые топкие места на болоте, узнают, как образуются болота и какую роль они играют в биосистеме, познакомятся с растениями болот, в частности с самым ядовитым растением нашего региона и растениями-хищниками, прогуляются по красивым сосновым грядам и поговорят о местных животных и птицах.</w:t>
            </w:r>
            <w:proofErr w:type="gramEnd"/>
          </w:p>
          <w:p w:rsidR="004750CC" w:rsidRPr="00694EC5" w:rsidRDefault="004750CC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4750CC" w:rsidRPr="00694EC5" w:rsidRDefault="004750CC" w:rsidP="0047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40+4: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4750CC" w:rsidRPr="00694EC5" w:rsidRDefault="004750CC" w:rsidP="0047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30+3: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4750CC" w:rsidRPr="00694EC5" w:rsidRDefault="004750CC" w:rsidP="0047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20+2: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4750CC" w:rsidRPr="00694EC5" w:rsidRDefault="004750CC" w:rsidP="0047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15+1: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4750CC" w:rsidRPr="00694EC5" w:rsidRDefault="004750CC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90" w:rsidRPr="00385947" w:rsidTr="00516A89">
        <w:tc>
          <w:tcPr>
            <w:tcW w:w="1668" w:type="dxa"/>
            <w:shd w:val="clear" w:color="auto" w:fill="auto"/>
          </w:tcPr>
          <w:p w:rsidR="003F5417" w:rsidRPr="00D439EE" w:rsidRDefault="00516A89" w:rsidP="00F15CC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39EE">
              <w:rPr>
                <w:rFonts w:ascii="Times New Roman" w:hAnsi="Times New Roman" w:cs="Times New Roman"/>
                <w:b/>
              </w:rPr>
              <w:t>Биология, география, история, литература</w:t>
            </w:r>
          </w:p>
        </w:tc>
        <w:tc>
          <w:tcPr>
            <w:tcW w:w="2186" w:type="dxa"/>
            <w:shd w:val="clear" w:color="auto" w:fill="auto"/>
          </w:tcPr>
          <w:p w:rsidR="003F5417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641AB7">
              <w:rPr>
                <w:rFonts w:ascii="Times New Roman" w:hAnsi="Times New Roman" w:cs="Times New Roman"/>
                <w:b/>
              </w:rPr>
              <w:t>Саблино: страна пещер, водопадов и скал</w:t>
            </w:r>
          </w:p>
          <w:p w:rsidR="00E71B90" w:rsidRDefault="00E71B90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E71B90" w:rsidRPr="00694EC5" w:rsidRDefault="00E71B90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</w:tc>
        <w:tc>
          <w:tcPr>
            <w:tcW w:w="9112" w:type="dxa"/>
            <w:shd w:val="clear" w:color="auto" w:fill="auto"/>
          </w:tcPr>
          <w:p w:rsidR="00641AB7" w:rsidRDefault="00641AB7" w:rsidP="00641A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Отправление автобуса от адреса заказчика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.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Трассовая экскурсия. Вы увидите самую большую в Ленинградской области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таинственную пещеру «Левобережная», подземное озеро капитана Немо, окаменелости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обитателей древнего моря и уникальные для равнинной местности </w:t>
            </w:r>
            <w:proofErr w:type="spellStart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Саблинский</w:t>
            </w:r>
            <w:proofErr w:type="spellEnd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водопады. </w:t>
            </w:r>
          </w:p>
          <w:p w:rsidR="00641AB7" w:rsidRPr="00641AB7" w:rsidRDefault="00641AB7" w:rsidP="00641A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Сбор окаменелостей в Саблино, начавшийся в XIX веке, заложил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основу отечественной палеонтологии. В Саблино создавались первые геологические карты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северо-западной части России. На сводах пещеры «</w:t>
            </w:r>
            <w:proofErr w:type="gramStart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Левобережная</w:t>
            </w:r>
            <w:proofErr w:type="gramEnd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 вам покажут копии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наскальной живописи из Каповой пещеры и пещеры </w:t>
            </w:r>
            <w:proofErr w:type="spellStart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Ляско</w:t>
            </w:r>
            <w:proofErr w:type="spellEnd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, что во Французских Пиренеях. 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XIX веке в Саблино были шахты, в которых добывали кварцевый песок, используемый при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варке императорского хрусталя. Природа этих мест вдохновляла художников, поэтов 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писателей на создание произведений, вошедших в мировую сокровищницу </w:t>
            </w:r>
            <w:proofErr w:type="gramStart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Я.П.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Полонский, А.А. Фет, А.К. Толстой, А.М. и В.М. Жемчужниковы, В.С. Соловьев, И.С.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Тургенев, И.А. Гончаров, В.В. Бианки и другие). Саблино сыграло свою роль и в истории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Государства Российского. Через эти места проходил путь князя Александра Ярославовича,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когда в июле 1240 года он вел на Невскую битву со шведами свою дружину. Именно на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Тосне</w:t>
            </w:r>
            <w:proofErr w:type="spellEnd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княжеское войско встретилось со спешащими ему на помощь ладожскими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дружинниками. На </w:t>
            </w:r>
            <w:proofErr w:type="gramStart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кургане</w:t>
            </w:r>
            <w:proofErr w:type="gramEnd"/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возле нынешнего Графского моста, будущий Александр Невский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устроил стоянку. По легенде к нему явились благоверные Борис и Глеб и предсказали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великую победу над рыцарским войском.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Посещение Парка древних обитателей Земли.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Посещение историко-мемориального парка Александра Невского.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en-US" w:eastAsia="ru-RU"/>
              </w:rPr>
              <w:t>~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.00</w:t>
            </w: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Прибытие в Санкт-Петербург на адрес заказчика.</w:t>
            </w:r>
          </w:p>
          <w:p w:rsidR="003F5417" w:rsidRPr="00694EC5" w:rsidRDefault="003F5417" w:rsidP="00BA3C6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641AB7" w:rsidRPr="00641AB7" w:rsidRDefault="00641AB7" w:rsidP="00641A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15+1: 2700 руб.</w:t>
            </w:r>
          </w:p>
          <w:p w:rsidR="00641AB7" w:rsidRPr="00641AB7" w:rsidRDefault="00641AB7" w:rsidP="00641A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25+2: 2500 руб.</w:t>
            </w:r>
          </w:p>
          <w:p w:rsidR="00641AB7" w:rsidRPr="00641AB7" w:rsidRDefault="00641AB7" w:rsidP="00641A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30+3: 2350 руб.</w:t>
            </w:r>
          </w:p>
          <w:p w:rsidR="00641AB7" w:rsidRPr="00641AB7" w:rsidRDefault="00641AB7" w:rsidP="00641A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41AB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40+4: 1950 руб.</w:t>
            </w:r>
          </w:p>
          <w:p w:rsidR="003F5417" w:rsidRPr="00694EC5" w:rsidRDefault="003F5417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90" w:rsidRPr="00385947" w:rsidTr="004F2F9C">
        <w:tc>
          <w:tcPr>
            <w:tcW w:w="1668" w:type="dxa"/>
            <w:vMerge w:val="restart"/>
            <w:shd w:val="clear" w:color="auto" w:fill="auto"/>
          </w:tcPr>
          <w:p w:rsidR="00E73B9E" w:rsidRPr="00D439EE" w:rsidRDefault="00E73B9E" w:rsidP="00F15CC0">
            <w:pPr>
              <w:rPr>
                <w:rFonts w:ascii="Times New Roman" w:hAnsi="Times New Roman" w:cs="Times New Roman"/>
                <w:b/>
              </w:rPr>
            </w:pPr>
            <w:r w:rsidRPr="00D439E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186" w:type="dxa"/>
            <w:shd w:val="clear" w:color="auto" w:fill="auto"/>
          </w:tcPr>
          <w:p w:rsidR="003D4FD4" w:rsidRDefault="00ED4164" w:rsidP="00F15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E71B90">
              <w:rPr>
                <w:rFonts w:ascii="Times New Roman" w:hAnsi="Times New Roman" w:cs="Times New Roman"/>
                <w:b/>
              </w:rPr>
              <w:t xml:space="preserve">Экскурсия в Горный парк </w:t>
            </w:r>
            <w:proofErr w:type="spellStart"/>
            <w:r w:rsidR="00E71B90">
              <w:rPr>
                <w:rFonts w:ascii="Times New Roman" w:hAnsi="Times New Roman" w:cs="Times New Roman"/>
                <w:b/>
              </w:rPr>
              <w:t>Рускеала</w:t>
            </w:r>
            <w:proofErr w:type="spellEnd"/>
          </w:p>
          <w:p w:rsidR="00E71B90" w:rsidRDefault="00E71B90" w:rsidP="00F15CC0">
            <w:pPr>
              <w:rPr>
                <w:rFonts w:ascii="Times New Roman" w:hAnsi="Times New Roman" w:cs="Times New Roman"/>
                <w:b/>
              </w:rPr>
            </w:pPr>
          </w:p>
          <w:p w:rsidR="00E71B90" w:rsidRDefault="00E71B90" w:rsidP="00F15CC0">
            <w:pPr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lastRenderedPageBreak/>
              <w:t>Автобусная</w:t>
            </w:r>
          </w:p>
          <w:p w:rsidR="00E71B90" w:rsidRPr="00694EC5" w:rsidRDefault="00E71B90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266E51" w:rsidRDefault="00266E51" w:rsidP="00266E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E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Карелия – место, которое многие мечтали увидеть. Дорога сюда вьется между покрытыми тайгой холмами, озёрами в гранитных берегах, пересекая лесные речки и минуя многочисленные деревни и посёлки. Природа – вот главная достопримечательность Карельского края. А еще народы, которые её населяют – карелы, вепсы, саамы</w:t>
            </w:r>
            <w:proofErr w:type="gramStart"/>
            <w:r w:rsidRPr="00266E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… У</w:t>
            </w:r>
            <w:proofErr w:type="gramEnd"/>
            <w:r w:rsidRPr="00266E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каждого народа свой язык, свои удивительные обычаи и традиции. Всё самое интересное о Карелии мы узнаем всего за один день! </w:t>
            </w:r>
          </w:p>
          <w:p w:rsidR="00E73B9E" w:rsidRPr="00266E51" w:rsidRDefault="00266E51" w:rsidP="005E0C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E5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Территория горного парка огромна. Центром интереса является </w:t>
            </w:r>
            <w:r w:rsidRPr="00266E51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Мраморный каньон</w:t>
            </w:r>
            <w:r w:rsidRPr="00266E5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 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Сейчас горный парк </w:t>
            </w:r>
            <w:proofErr w:type="spellStart"/>
            <w:r w:rsidRPr="00266E5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Рускеала</w:t>
            </w:r>
            <w:proofErr w:type="spellEnd"/>
            <w:r w:rsidRPr="00266E5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является музеем горного дела России и Финляндии под открытым небом. </w:t>
            </w:r>
          </w:p>
        </w:tc>
        <w:tc>
          <w:tcPr>
            <w:tcW w:w="2056" w:type="dxa"/>
            <w:shd w:val="clear" w:color="auto" w:fill="auto"/>
          </w:tcPr>
          <w:p w:rsidR="00E73B9E" w:rsidRPr="00694EC5" w:rsidRDefault="00266E5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запросу</w:t>
            </w:r>
          </w:p>
        </w:tc>
      </w:tr>
      <w:tr w:rsidR="00E71B90" w:rsidRPr="00385947" w:rsidTr="004F2F9C">
        <w:tc>
          <w:tcPr>
            <w:tcW w:w="1668" w:type="dxa"/>
            <w:vMerge/>
            <w:shd w:val="clear" w:color="auto" w:fill="auto"/>
          </w:tcPr>
          <w:p w:rsidR="00E73B9E" w:rsidRPr="00D439EE" w:rsidRDefault="00E73B9E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E71B90" w:rsidRPr="00C637C8" w:rsidRDefault="00ED4164" w:rsidP="00E71B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E71B90" w:rsidRPr="00C637C8">
              <w:rPr>
                <w:rFonts w:ascii="Times New Roman" w:hAnsi="Times New Roman" w:cs="Times New Roman"/>
                <w:b/>
                <w:sz w:val="20"/>
                <w:szCs w:val="20"/>
              </w:rPr>
              <w:t>ЦНИГР или аналог</w:t>
            </w:r>
          </w:p>
          <w:p w:rsidR="00E71B90" w:rsidRPr="00C637C8" w:rsidRDefault="00E71B90" w:rsidP="00E71B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Горный музей</w:t>
            </w:r>
          </w:p>
          <w:p w:rsidR="00E71B90" w:rsidRPr="00C637C8" w:rsidRDefault="00E71B90" w:rsidP="00E71B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B9E" w:rsidRPr="00694EC5" w:rsidRDefault="00E73B9E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E71B90" w:rsidRPr="00E71B90" w:rsidRDefault="00E71B90" w:rsidP="00E71B90">
            <w:pPr>
              <w:pStyle w:val="4"/>
              <w:shd w:val="clear" w:color="auto" w:fill="FFFFFF"/>
              <w:spacing w:before="0"/>
              <w:jc w:val="both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shd w:val="clear" w:color="auto" w:fill="FFFFFF"/>
              </w:rPr>
            </w:pPr>
            <w:r w:rsidRPr="00E71B9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shd w:val="clear" w:color="auto" w:fill="FFFFFF"/>
              </w:rPr>
              <w:t>Россия богата природными ресурсами. Наша страна единственная в мире, где в недрах Земли хранятся полезные ископаемые всех видов. В разные времена мы были первыми в добыче железа, драгоценных камней, в ювелирном мастерстве, выделке железа и пр. Активное развитие геологии и горного дела началось в России в XVIII веке. В то время столицей был Санкт-Петербург. В геологических музеях этого города сохранились выдающиеся образцы, позволяющие не только увидеть редкие образцы, но и рассмотреть уникальные предметы, подаренные императорами и известными меценатами XVIII–XIX веков. </w:t>
            </w:r>
          </w:p>
          <w:p w:rsidR="00E73B9E" w:rsidRPr="00E71B90" w:rsidRDefault="00E71B90" w:rsidP="00E71B90">
            <w:pPr>
              <w:pStyle w:val="4"/>
              <w:shd w:val="clear" w:color="auto" w:fill="FFFFFF"/>
              <w:spacing w:before="0"/>
              <w:jc w:val="both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E71B9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shd w:val="clear" w:color="auto" w:fill="FFFFFF"/>
              </w:rPr>
              <w:t>Экскурсия знакомит с классификацией горных пород и минералов, видами полезных ископаемых и их использовании для нужд человека, историей развития жизни на земле.</w:t>
            </w:r>
          </w:p>
        </w:tc>
        <w:tc>
          <w:tcPr>
            <w:tcW w:w="2056" w:type="dxa"/>
            <w:shd w:val="clear" w:color="auto" w:fill="auto"/>
          </w:tcPr>
          <w:p w:rsidR="00E71B90" w:rsidRPr="0027358F" w:rsidRDefault="00E71B90" w:rsidP="00E71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58F">
              <w:rPr>
                <w:rFonts w:ascii="Times New Roman" w:hAnsi="Times New Roman" w:cs="Times New Roman"/>
                <w:sz w:val="20"/>
                <w:szCs w:val="20"/>
              </w:rPr>
              <w:t>40+4: 650 руб.</w:t>
            </w:r>
          </w:p>
          <w:p w:rsidR="00E71B90" w:rsidRPr="0027358F" w:rsidRDefault="00E71B90" w:rsidP="00E71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58F">
              <w:rPr>
                <w:rFonts w:ascii="Times New Roman" w:hAnsi="Times New Roman" w:cs="Times New Roman"/>
                <w:sz w:val="20"/>
                <w:szCs w:val="20"/>
              </w:rPr>
              <w:t>30+3: 700 руб.</w:t>
            </w:r>
          </w:p>
          <w:p w:rsidR="00E71B90" w:rsidRPr="0027358F" w:rsidRDefault="00E71B90" w:rsidP="00E71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58F">
              <w:rPr>
                <w:rFonts w:ascii="Times New Roman" w:hAnsi="Times New Roman" w:cs="Times New Roman"/>
                <w:sz w:val="20"/>
                <w:szCs w:val="20"/>
              </w:rPr>
              <w:t>25+3: 675 руб.</w:t>
            </w:r>
          </w:p>
          <w:p w:rsidR="00E71B90" w:rsidRPr="0027358F" w:rsidRDefault="00E71B90" w:rsidP="00E71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58F">
              <w:rPr>
                <w:rFonts w:ascii="Times New Roman" w:hAnsi="Times New Roman" w:cs="Times New Roman"/>
                <w:sz w:val="20"/>
                <w:szCs w:val="20"/>
              </w:rPr>
              <w:t>20+2: 765 руб.</w:t>
            </w:r>
          </w:p>
          <w:p w:rsidR="00E73B9E" w:rsidRPr="00694EC5" w:rsidRDefault="00E71B90" w:rsidP="00E71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58F">
              <w:rPr>
                <w:rFonts w:ascii="Times New Roman" w:hAnsi="Times New Roman" w:cs="Times New Roman"/>
                <w:sz w:val="20"/>
                <w:szCs w:val="20"/>
              </w:rPr>
              <w:t>14+1: 675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E0C11" w:rsidRPr="00385947" w:rsidTr="005E0C11">
        <w:trPr>
          <w:trHeight w:val="3673"/>
        </w:trPr>
        <w:tc>
          <w:tcPr>
            <w:tcW w:w="1668" w:type="dxa"/>
            <w:vMerge/>
            <w:shd w:val="clear" w:color="auto" w:fill="auto"/>
          </w:tcPr>
          <w:p w:rsidR="005E0C11" w:rsidRPr="00D439EE" w:rsidRDefault="005E0C11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5E0C11" w:rsidRPr="00694EC5" w:rsidRDefault="005E0C11" w:rsidP="00694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694EC5">
              <w:rPr>
                <w:rFonts w:ascii="Times New Roman" w:hAnsi="Times New Roman" w:cs="Times New Roman"/>
                <w:b/>
              </w:rPr>
              <w:t xml:space="preserve">Автобусная экскурсия в </w:t>
            </w:r>
            <w:proofErr w:type="spellStart"/>
            <w:r w:rsidRPr="00694EC5">
              <w:rPr>
                <w:rFonts w:ascii="Times New Roman" w:hAnsi="Times New Roman" w:cs="Times New Roman"/>
                <w:b/>
              </w:rPr>
              <w:t>Палеопарк</w:t>
            </w:r>
            <w:proofErr w:type="spellEnd"/>
            <w:r w:rsidRPr="00694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E0C11" w:rsidRPr="00694EC5" w:rsidRDefault="005E0C11" w:rsidP="0027358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5E0C11" w:rsidRPr="00694EC5" w:rsidRDefault="005E0C11" w:rsidP="00F15C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Отправление на автобусе от школы. Переезд в </w:t>
            </w:r>
            <w:proofErr w:type="spellStart"/>
            <w:r w:rsidRPr="0069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Путилово</w:t>
            </w:r>
            <w:proofErr w:type="spellEnd"/>
            <w:r w:rsidRPr="0069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9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трассовая</w:t>
            </w:r>
            <w:proofErr w:type="gramEnd"/>
            <w:r w:rsidRPr="00694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экскурсия по дороге.</w:t>
            </w:r>
          </w:p>
          <w:p w:rsidR="005E0C11" w:rsidRPr="00BF5A0F" w:rsidRDefault="005E0C11" w:rsidP="00F15C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5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Палеопарк</w:t>
            </w:r>
            <w:proofErr w:type="spellEnd"/>
            <w:r w:rsidRPr="00BF5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расположен</w:t>
            </w:r>
            <w:r w:rsidRPr="00694E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694E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50 км от Санкт-Петербурга</w:t>
            </w:r>
            <w:r w:rsidRPr="00BF5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территории старинного карьера, где добывался известняк еще для Петропавловской крепости, Аничкова дворца и других памятников архитектуры. </w:t>
            </w:r>
          </w:p>
          <w:p w:rsidR="005E0C11" w:rsidRPr="00694EC5" w:rsidRDefault="005E0C11" w:rsidP="00F15CC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Это первый в России </w:t>
            </w:r>
            <w:proofErr w:type="spellStart"/>
            <w:r w:rsidRPr="00694E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палеопарк</w:t>
            </w:r>
            <w:proofErr w:type="spellEnd"/>
            <w:r w:rsidRPr="00694E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где можно почувствовать себя настоящим палеонтологом и самостоятельно добывать окаменелости. Вас ждут головоногие моллюски и мшанки, </w:t>
            </w:r>
            <w:proofErr w:type="spellStart"/>
            <w:r w:rsidRPr="00694E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брахиоподы</w:t>
            </w:r>
            <w:proofErr w:type="spellEnd"/>
            <w:r w:rsidRPr="00694E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морские лилии. И, конечно же, трилобиты!</w:t>
            </w:r>
          </w:p>
          <w:p w:rsidR="005E0C11" w:rsidRPr="00694EC5" w:rsidRDefault="005E0C11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94EC5">
              <w:rPr>
                <w:sz w:val="20"/>
                <w:szCs w:val="20"/>
                <w:shd w:val="clear" w:color="auto" w:fill="FFFFFF"/>
              </w:rPr>
              <w:t xml:space="preserve">По дороге на место раскопок сопровождающий группу </w:t>
            </w:r>
            <w:proofErr w:type="spellStart"/>
            <w:r w:rsidRPr="00694EC5">
              <w:rPr>
                <w:sz w:val="20"/>
                <w:szCs w:val="20"/>
                <w:shd w:val="clear" w:color="auto" w:fill="FFFFFF"/>
              </w:rPr>
              <w:t>палеогид</w:t>
            </w:r>
            <w:proofErr w:type="spellEnd"/>
            <w:r w:rsidRPr="00694EC5">
              <w:rPr>
                <w:sz w:val="20"/>
                <w:szCs w:val="20"/>
                <w:shd w:val="clear" w:color="auto" w:fill="FFFFFF"/>
              </w:rPr>
              <w:t xml:space="preserve"> расскажет ребятам про тонкости профессии и ответит на вопросы, школьники узнают историю формирования Земли и вместе разгадают удивительные загадки. А в зоне раскопок каждый из ребят, вооружившись геологическими молотками, перчатками и защитными очками (выдаются), сможет попробовать себя в роли настоящего палеонтолога! Мы </w:t>
            </w:r>
            <w:r w:rsidRPr="00694EC5">
              <w:rPr>
                <w:sz w:val="20"/>
                <w:szCs w:val="20"/>
              </w:rPr>
              <w:t>найдем окаменевших обитателей подводного мира прошлого – свидетелей древних морей – трилобитов, головоногих моллюсков, </w:t>
            </w:r>
            <w:proofErr w:type="spellStart"/>
            <w:r w:rsidRPr="00694EC5">
              <w:rPr>
                <w:sz w:val="20"/>
                <w:szCs w:val="20"/>
              </w:rPr>
              <w:t>брахиопод</w:t>
            </w:r>
            <w:proofErr w:type="spellEnd"/>
            <w:r w:rsidRPr="00694EC5">
              <w:rPr>
                <w:sz w:val="20"/>
                <w:szCs w:val="20"/>
              </w:rPr>
              <w:t xml:space="preserve">, </w:t>
            </w:r>
            <w:proofErr w:type="spellStart"/>
            <w:r w:rsidRPr="00694EC5">
              <w:rPr>
                <w:sz w:val="20"/>
                <w:szCs w:val="20"/>
              </w:rPr>
              <w:t>гастропод</w:t>
            </w:r>
            <w:proofErr w:type="spellEnd"/>
            <w:r w:rsidRPr="00694EC5">
              <w:rPr>
                <w:sz w:val="20"/>
                <w:szCs w:val="20"/>
              </w:rPr>
              <w:t xml:space="preserve"> и даже иглокожих. Мы не только научимся отличать их друг от друга, но и узнаем об их </w:t>
            </w:r>
            <w:proofErr w:type="gramStart"/>
            <w:r w:rsidRPr="00694EC5">
              <w:rPr>
                <w:sz w:val="20"/>
                <w:szCs w:val="20"/>
              </w:rPr>
              <w:t>образе</w:t>
            </w:r>
            <w:proofErr w:type="gramEnd"/>
            <w:r w:rsidRPr="00694EC5">
              <w:rPr>
                <w:sz w:val="20"/>
                <w:szCs w:val="20"/>
              </w:rPr>
              <w:t xml:space="preserve"> жизни, питании и </w:t>
            </w:r>
            <w:r w:rsidRPr="00694EC5">
              <w:rPr>
                <w:color w:val="000000"/>
                <w:sz w:val="20"/>
                <w:szCs w:val="20"/>
              </w:rPr>
              <w:t>повадках.</w:t>
            </w:r>
          </w:p>
          <w:p w:rsidR="005E0C11" w:rsidRPr="00BF5A0F" w:rsidRDefault="005E0C11" w:rsidP="00F15C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самое главное, что все найденные окаменелости можно будет забрать с собой, и дать начало своей собственной домашней палеонтологической коллекции!</w:t>
            </w:r>
          </w:p>
          <w:p w:rsidR="005E0C11" w:rsidRPr="00694EC5" w:rsidRDefault="005E0C11" w:rsidP="00F15CC0">
            <w:pPr>
              <w:pStyle w:val="a6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5E0C11" w:rsidRPr="00694EC5" w:rsidRDefault="005E0C1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Будни:</w:t>
            </w:r>
          </w:p>
          <w:p w:rsidR="005E0C11" w:rsidRPr="00694EC5" w:rsidRDefault="005E0C1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40+4: 2090 руб.</w:t>
            </w:r>
          </w:p>
          <w:p w:rsidR="005E0C11" w:rsidRDefault="005E0C1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30+3: 2390 </w:t>
            </w:r>
            <w:proofErr w:type="spell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0C11" w:rsidRPr="00694EC5" w:rsidRDefault="005E0C1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20+2: 2990 руб.</w:t>
            </w:r>
          </w:p>
          <w:p w:rsidR="005E0C11" w:rsidRPr="00694EC5" w:rsidRDefault="005E0C1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15+1: 2990 руб.</w:t>
            </w:r>
          </w:p>
          <w:p w:rsidR="005E0C11" w:rsidRPr="00694EC5" w:rsidRDefault="005E0C1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C11" w:rsidRPr="00694EC5" w:rsidRDefault="005E0C1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Выходные:</w:t>
            </w:r>
          </w:p>
          <w:p w:rsidR="005E0C11" w:rsidRPr="00694EC5" w:rsidRDefault="005E0C1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40+4: 2390 руб.</w:t>
            </w:r>
          </w:p>
          <w:p w:rsidR="005E0C11" w:rsidRPr="00694EC5" w:rsidRDefault="005E0C1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30+3: 2690 руб.</w:t>
            </w:r>
          </w:p>
          <w:p w:rsidR="005E0C11" w:rsidRPr="00694EC5" w:rsidRDefault="005E0C11" w:rsidP="005E0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20+2: 3390 руб.</w:t>
            </w:r>
          </w:p>
          <w:p w:rsidR="005E0C11" w:rsidRPr="00694EC5" w:rsidRDefault="005E0C11" w:rsidP="005E0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15+1: 3390 руб.</w:t>
            </w:r>
          </w:p>
          <w:p w:rsidR="005E0C11" w:rsidRPr="00694EC5" w:rsidRDefault="005E0C11" w:rsidP="005E0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C11" w:rsidRPr="00694EC5" w:rsidRDefault="005E0C11" w:rsidP="005E0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Доп. за </w:t>
            </w:r>
            <w:proofErr w:type="spellStart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. сверх сопров.350 руб.</w:t>
            </w:r>
          </w:p>
          <w:p w:rsidR="005E0C11" w:rsidRPr="00694EC5" w:rsidRDefault="005E0C11" w:rsidP="005E0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C11" w:rsidRPr="00694EC5" w:rsidRDefault="005E0C11" w:rsidP="005E0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: обед 550 руб.</w:t>
            </w:r>
          </w:p>
        </w:tc>
      </w:tr>
      <w:tr w:rsidR="00106658" w:rsidRPr="00385947" w:rsidTr="004F2F9C">
        <w:tc>
          <w:tcPr>
            <w:tcW w:w="1668" w:type="dxa"/>
            <w:vMerge w:val="restart"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  <w:r w:rsidRPr="00D439E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186" w:type="dxa"/>
            <w:shd w:val="clear" w:color="auto" w:fill="auto"/>
          </w:tcPr>
          <w:p w:rsidR="00106658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106658">
              <w:rPr>
                <w:rFonts w:ascii="Times New Roman" w:hAnsi="Times New Roman" w:cs="Times New Roman"/>
                <w:b/>
              </w:rPr>
              <w:t>Музей Политической истории</w:t>
            </w:r>
          </w:p>
        </w:tc>
        <w:tc>
          <w:tcPr>
            <w:tcW w:w="9112" w:type="dxa"/>
            <w:shd w:val="clear" w:color="auto" w:fill="auto"/>
          </w:tcPr>
          <w:p w:rsidR="00106658" w:rsidRPr="00106658" w:rsidRDefault="00106658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06658">
              <w:rPr>
                <w:sz w:val="20"/>
                <w:szCs w:val="20"/>
              </w:rPr>
              <w:t>Одна из тематических экскурсий:</w:t>
            </w:r>
          </w:p>
          <w:p w:rsidR="00106658" w:rsidRPr="00106658" w:rsidRDefault="00106658" w:rsidP="00106658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06658">
              <w:rPr>
                <w:sz w:val="20"/>
                <w:szCs w:val="20"/>
              </w:rPr>
              <w:t xml:space="preserve">Россия и мир в </w:t>
            </w:r>
            <w:r w:rsidRPr="00106658">
              <w:rPr>
                <w:sz w:val="20"/>
                <w:szCs w:val="20"/>
                <w:lang w:val="en-US"/>
              </w:rPr>
              <w:t>XIX</w:t>
            </w:r>
            <w:r w:rsidRPr="00106658">
              <w:rPr>
                <w:sz w:val="20"/>
                <w:szCs w:val="20"/>
              </w:rPr>
              <w:t>-</w:t>
            </w:r>
            <w:r w:rsidRPr="00106658">
              <w:rPr>
                <w:sz w:val="20"/>
                <w:szCs w:val="20"/>
                <w:lang w:val="en-US"/>
              </w:rPr>
              <w:t>XX</w:t>
            </w:r>
            <w:r w:rsidRPr="00106658">
              <w:rPr>
                <w:sz w:val="20"/>
                <w:szCs w:val="20"/>
              </w:rPr>
              <w:t xml:space="preserve">  столетиях</w:t>
            </w:r>
          </w:p>
          <w:p w:rsidR="00106658" w:rsidRPr="00106658" w:rsidRDefault="00106658" w:rsidP="00106658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06658">
              <w:rPr>
                <w:color w:val="000000"/>
                <w:sz w:val="20"/>
                <w:szCs w:val="20"/>
                <w:shd w:val="clear" w:color="auto" w:fill="FFFFFF"/>
              </w:rPr>
              <w:t>Экспозиция познакомит с историей международных отношений и европейской дипломатии XIX-XX веков. Мы поговорим о формировании военно-политических союзов и стратегических интересах мировых держав. Какое место занимала Россия на международной арене в периоды расцвета и краха империй и мировых войн, глобальных вызовов?</w:t>
            </w:r>
          </w:p>
          <w:p w:rsidR="00106658" w:rsidRPr="00106658" w:rsidRDefault="00106658" w:rsidP="00106658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06658">
              <w:rPr>
                <w:sz w:val="20"/>
                <w:szCs w:val="20"/>
              </w:rPr>
              <w:t xml:space="preserve">Империя на путях модернизации. Россия в </w:t>
            </w:r>
            <w:r w:rsidRPr="00106658">
              <w:rPr>
                <w:sz w:val="20"/>
                <w:szCs w:val="20"/>
                <w:lang w:val="en-US"/>
              </w:rPr>
              <w:t>XIX</w:t>
            </w:r>
            <w:r w:rsidRPr="00106658">
              <w:rPr>
                <w:sz w:val="20"/>
                <w:szCs w:val="20"/>
              </w:rPr>
              <w:t xml:space="preserve"> – начале </w:t>
            </w:r>
            <w:r w:rsidRPr="00106658">
              <w:rPr>
                <w:sz w:val="20"/>
                <w:szCs w:val="20"/>
                <w:lang w:val="en-US"/>
              </w:rPr>
              <w:t>XX</w:t>
            </w:r>
            <w:r w:rsidRPr="00106658">
              <w:rPr>
                <w:sz w:val="20"/>
                <w:szCs w:val="20"/>
              </w:rPr>
              <w:t xml:space="preserve"> в.</w:t>
            </w:r>
          </w:p>
          <w:p w:rsidR="00106658" w:rsidRPr="00106658" w:rsidRDefault="00106658" w:rsidP="00106658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sz w:val="20"/>
                <w:szCs w:val="20"/>
              </w:rPr>
            </w:pPr>
            <w:r w:rsidRPr="00106658">
              <w:rPr>
                <w:sz w:val="20"/>
                <w:szCs w:val="20"/>
              </w:rPr>
              <w:t xml:space="preserve">Экскурсия по экспозиции </w:t>
            </w:r>
            <w:r w:rsidRPr="00106658">
              <w:rPr>
                <w:color w:val="000000"/>
                <w:sz w:val="20"/>
                <w:szCs w:val="20"/>
                <w:shd w:val="clear" w:color="auto" w:fill="FFFFFF"/>
              </w:rPr>
              <w:t xml:space="preserve">рассказывает о важнейших изменениях в политической, </w:t>
            </w:r>
            <w:r w:rsidRPr="0010665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экономической, социальной сферах, которые проводились в Российской империи в XIX – начале XX вв., и о том, как они влияли на жизнь людей. О внутренних и внешних импульсах, которые подталкивали власти к реформам, расскажут уникальные экспонаты и мультимедийные средства.</w:t>
            </w:r>
            <w:r w:rsidR="005E0C11">
              <w:rPr>
                <w:color w:val="000000"/>
                <w:sz w:val="20"/>
                <w:szCs w:val="20"/>
              </w:rPr>
              <w:t xml:space="preserve"> </w:t>
            </w:r>
            <w:r w:rsidRPr="00106658">
              <w:rPr>
                <w:color w:val="000000"/>
                <w:sz w:val="20"/>
                <w:szCs w:val="20"/>
                <w:shd w:val="clear" w:color="auto" w:fill="FFFFFF"/>
              </w:rPr>
              <w:t>Герои экспозиции – реформаторы и ретрограды, революционеры и защитники традиционных ценностей, каждый – со своим представлением о путях развития страны.</w:t>
            </w:r>
          </w:p>
          <w:p w:rsidR="00106658" w:rsidRPr="00106658" w:rsidRDefault="00106658" w:rsidP="00106658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06658">
              <w:rPr>
                <w:sz w:val="20"/>
                <w:szCs w:val="20"/>
              </w:rPr>
              <w:t>Интерактивное занятие «Репортаж из царской России»</w:t>
            </w:r>
          </w:p>
          <w:p w:rsidR="00106658" w:rsidRPr="00694EC5" w:rsidRDefault="00106658" w:rsidP="005E0C11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sz w:val="20"/>
                <w:szCs w:val="20"/>
              </w:rPr>
            </w:pPr>
            <w:r w:rsidRPr="00106658">
              <w:rPr>
                <w:color w:val="000000"/>
                <w:sz w:val="20"/>
                <w:szCs w:val="20"/>
                <w:shd w:val="clear" w:color="auto" w:fill="FFFFFF"/>
              </w:rPr>
              <w:t>В ходе занятия учащиеся старших классов разделятся на команды корреспондентов, представляющие редакции двух общественно-политических газет начала XX века, которые во время Первой русской революции пытаются разобраться в причинах произошедших событий на основе исторических фактов XIX столетия. Сбор исторической информации будет осуществляться с помощью музейных экспонатов. В конце занятия каждая редакция представит свою собственную точку зрения, произойдёт обмен мнениями, небольшая дискуссия. «Репортаж из царской России» призван помочь учащимся старших классов повысить навык критического мышления в интерпретации информации</w:t>
            </w:r>
            <w:r>
              <w:rPr>
                <w:rFonts w:ascii="Ubuntu" w:hAnsi="Ubuntu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056" w:type="dxa"/>
            <w:shd w:val="clear" w:color="auto" w:fill="auto"/>
          </w:tcPr>
          <w:p w:rsidR="00106658" w:rsidRPr="00694EC5" w:rsidRDefault="005E0C11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запросу.</w:t>
            </w:r>
          </w:p>
        </w:tc>
      </w:tr>
      <w:tr w:rsidR="00266E51" w:rsidRPr="00385947" w:rsidTr="00EA6E53">
        <w:trPr>
          <w:trHeight w:val="4649"/>
        </w:trPr>
        <w:tc>
          <w:tcPr>
            <w:tcW w:w="1668" w:type="dxa"/>
            <w:vMerge/>
            <w:shd w:val="clear" w:color="auto" w:fill="auto"/>
          </w:tcPr>
          <w:p w:rsidR="00266E51" w:rsidRPr="00D439EE" w:rsidRDefault="00266E51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266E51" w:rsidRDefault="00266E5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9.Кронштадт и Форт Константин</w:t>
            </w:r>
          </w:p>
          <w:p w:rsidR="00266E51" w:rsidRDefault="00266E5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266E51" w:rsidRPr="00E71B90" w:rsidRDefault="00266E51" w:rsidP="00E71B9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266E51" w:rsidRPr="00694EC5" w:rsidRDefault="00266E51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266E51" w:rsidRPr="00266E51" w:rsidRDefault="00266E51" w:rsidP="00266E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66E51">
              <w:rPr>
                <w:rFonts w:cs="Times New Roman"/>
                <w:sz w:val="20"/>
                <w:szCs w:val="20"/>
                <w:lang w:val="ru-RU"/>
              </w:rPr>
              <w:t xml:space="preserve">Отправление на экскурсию </w:t>
            </w:r>
            <w:r w:rsidRPr="00266E51">
              <w:rPr>
                <w:rFonts w:cs="Times New Roman"/>
                <w:b/>
                <w:sz w:val="20"/>
                <w:szCs w:val="20"/>
                <w:lang w:val="ru-RU"/>
              </w:rPr>
              <w:t>«Кронштадт: всё о маяках и фортах!»</w:t>
            </w:r>
            <w:r w:rsidRPr="00266E51">
              <w:rPr>
                <w:rFonts w:cs="Times New Roman"/>
                <w:sz w:val="20"/>
                <w:szCs w:val="20"/>
                <w:lang w:val="ru-RU"/>
              </w:rPr>
              <w:t>. Город в составе города, главная историческая военно-морская база Балтийского флота, ныне</w:t>
            </w:r>
            <w:r w:rsidR="005E0C11">
              <w:rPr>
                <w:rFonts w:cs="Times New Roman"/>
                <w:sz w:val="20"/>
                <w:szCs w:val="20"/>
                <w:lang w:val="ru-RU"/>
              </w:rPr>
              <w:t xml:space="preserve"> это</w:t>
            </w:r>
            <w:r w:rsidRPr="00266E51">
              <w:rPr>
                <w:rFonts w:cs="Times New Roman"/>
                <w:sz w:val="20"/>
                <w:szCs w:val="20"/>
                <w:lang w:val="ru-RU"/>
              </w:rPr>
              <w:t xml:space="preserve"> один из и</w:t>
            </w:r>
            <w:r w:rsidR="005E0C11">
              <w:rPr>
                <w:rFonts w:cs="Times New Roman"/>
                <w:sz w:val="20"/>
                <w:szCs w:val="20"/>
                <w:lang w:val="ru-RU"/>
              </w:rPr>
              <w:t>нтереснейших туристских центров</w:t>
            </w:r>
            <w:r w:rsidRPr="00266E51">
              <w:rPr>
                <w:rFonts w:cs="Times New Roman"/>
                <w:sz w:val="20"/>
                <w:szCs w:val="20"/>
                <w:lang w:val="ru-RU"/>
              </w:rPr>
              <w:t>. А чтобы добраться до Кронштадта, мы проедем по уникальному гидроте</w:t>
            </w:r>
            <w:r w:rsidR="005E0C11">
              <w:rPr>
                <w:rFonts w:cs="Times New Roman"/>
                <w:sz w:val="20"/>
                <w:szCs w:val="20"/>
                <w:lang w:val="ru-RU"/>
              </w:rPr>
              <w:t xml:space="preserve">хническому сооружению – дамбе.  </w:t>
            </w:r>
            <w:r w:rsidRPr="00266E51">
              <w:rPr>
                <w:rFonts w:cs="Times New Roman"/>
                <w:sz w:val="20"/>
                <w:szCs w:val="20"/>
                <w:lang w:val="ru-RU"/>
              </w:rPr>
              <w:t xml:space="preserve">Во время </w:t>
            </w:r>
            <w:r w:rsidRPr="00266E51">
              <w:rPr>
                <w:rFonts w:cs="Times New Roman"/>
                <w:b/>
                <w:sz w:val="20"/>
                <w:szCs w:val="20"/>
                <w:lang w:val="ru-RU"/>
              </w:rPr>
              <w:t>экскурсии по Кронштадту</w:t>
            </w:r>
            <w:r w:rsidRPr="00266E51">
              <w:rPr>
                <w:rFonts w:cs="Times New Roman"/>
                <w:sz w:val="20"/>
                <w:szCs w:val="20"/>
                <w:lang w:val="ru-RU"/>
              </w:rPr>
              <w:t xml:space="preserve"> Вы увидите комплекс кронштадтского адмиралтейства, Итальянский дворец, Петровский док, </w:t>
            </w:r>
            <w:proofErr w:type="spellStart"/>
            <w:r w:rsidRPr="00266E51">
              <w:rPr>
                <w:rFonts w:cs="Times New Roman"/>
                <w:sz w:val="20"/>
                <w:szCs w:val="20"/>
                <w:lang w:val="ru-RU"/>
              </w:rPr>
              <w:t>Кронштадский</w:t>
            </w:r>
            <w:proofErr w:type="spellEnd"/>
            <w:r w:rsidRPr="00266E51">
              <w:rPr>
                <w:rFonts w:cs="Times New Roman"/>
                <w:sz w:val="20"/>
                <w:szCs w:val="20"/>
                <w:lang w:val="ru-RU"/>
              </w:rPr>
              <w:t xml:space="preserve"> футшток, остатки крепостной стены, Вы побываете на Якорной площади и зайдете в Никольский Морской собор – последний и самый крупный из морских соборов, построенных в Российской империи. </w:t>
            </w:r>
          </w:p>
          <w:p w:rsidR="00266E51" w:rsidRPr="00266E51" w:rsidRDefault="00266E51" w:rsidP="00266E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66E51">
              <w:rPr>
                <w:rFonts w:cs="Times New Roman"/>
                <w:sz w:val="20"/>
                <w:szCs w:val="20"/>
                <w:lang w:val="ru-RU"/>
              </w:rPr>
              <w:t>12:00 Обед в кафе.</w:t>
            </w:r>
          </w:p>
          <w:p w:rsidR="00266E51" w:rsidRPr="00EA6E53" w:rsidRDefault="00266E51" w:rsidP="00EA6E5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66E51">
              <w:rPr>
                <w:rFonts w:cs="Times New Roman"/>
                <w:sz w:val="20"/>
                <w:szCs w:val="20"/>
                <w:lang w:val="ru-RU"/>
              </w:rPr>
              <w:t xml:space="preserve">13:15 Посещение </w:t>
            </w:r>
            <w:r w:rsidRPr="00266E51">
              <w:rPr>
                <w:rFonts w:cs="Times New Roman"/>
                <w:b/>
                <w:sz w:val="20"/>
                <w:szCs w:val="20"/>
                <w:lang w:val="ru-RU"/>
              </w:rPr>
              <w:t>Форта «Константин»</w:t>
            </w:r>
            <w:r w:rsidR="005E0C11">
              <w:rPr>
                <w:rFonts w:cs="Times New Roman"/>
                <w:sz w:val="20"/>
                <w:szCs w:val="20"/>
                <w:lang w:val="ru-RU"/>
              </w:rPr>
              <w:t xml:space="preserve"> - одного </w:t>
            </w:r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из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крупнейших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бывших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артиллерийских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фортов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Кронштадта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сохранившимися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батареями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казармами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дальномерным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павильоном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другими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фортификационными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сооружениями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Pr="00266E51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Вы узнаете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все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тайны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легендарного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кронштадтского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форта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Здесь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сохранились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постройки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разных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периодов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фортификации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включая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уникальную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батарею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Шведе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построенную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в 60-х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годах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XIX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века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. В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ходе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увлекательной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экскурсии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на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примере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сохранившихся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сооружений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вы узнаете,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как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проходила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жизнь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гарнизона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,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как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менялось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артиллерийское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вооружение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крепости</w:t>
            </w:r>
            <w:proofErr w:type="spellEnd"/>
            <w:r w:rsidRPr="00266E51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="00EA6E53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66E51">
              <w:rPr>
                <w:sz w:val="20"/>
                <w:szCs w:val="20"/>
              </w:rPr>
              <w:t xml:space="preserve">В </w:t>
            </w:r>
            <w:proofErr w:type="spellStart"/>
            <w:r w:rsidRPr="00266E51">
              <w:rPr>
                <w:sz w:val="20"/>
                <w:szCs w:val="20"/>
              </w:rPr>
              <w:t>музее</w:t>
            </w:r>
            <w:proofErr w:type="spellEnd"/>
            <w:r w:rsidRPr="00266E51">
              <w:rPr>
                <w:sz w:val="20"/>
                <w:szCs w:val="20"/>
              </w:rPr>
              <w:t xml:space="preserve"> </w:t>
            </w:r>
            <w:proofErr w:type="spellStart"/>
            <w:r w:rsidRPr="00266E51">
              <w:rPr>
                <w:sz w:val="20"/>
                <w:szCs w:val="20"/>
              </w:rPr>
              <w:t>маяков</w:t>
            </w:r>
            <w:proofErr w:type="spellEnd"/>
            <w:r w:rsidRPr="00266E51">
              <w:rPr>
                <w:sz w:val="20"/>
                <w:szCs w:val="20"/>
              </w:rPr>
              <w:t xml:space="preserve"> Вы узнаете, как менялись «стражи морей» в течение веков, увидите модели маяков и гигантские линзы, старейшую из которых выпустили в 1857 году. Среди экспонатов музея – устройства, которые используются на маяках, буях и навигационных знаках России, стран СНГ и Европы. Многие из экспонатов находятся в работающем состоянии, поэтому гиды покажут работу устройств или предложат вам испытать силы в их применении. Например, подать сигнал в туманный горн , то есть спасти </w:t>
            </w:r>
            <w:proofErr w:type="spellStart"/>
            <w:r w:rsidRPr="00266E51">
              <w:rPr>
                <w:sz w:val="20"/>
                <w:szCs w:val="20"/>
              </w:rPr>
              <w:t>корабль</w:t>
            </w:r>
            <w:proofErr w:type="gramStart"/>
            <w:r w:rsidRPr="00266E51">
              <w:rPr>
                <w:sz w:val="20"/>
                <w:szCs w:val="20"/>
              </w:rPr>
              <w:t>.О</w:t>
            </w:r>
            <w:proofErr w:type="gramEnd"/>
            <w:r w:rsidRPr="00266E51">
              <w:rPr>
                <w:sz w:val="20"/>
                <w:szCs w:val="20"/>
              </w:rPr>
              <w:t>риентировочное</w:t>
            </w:r>
            <w:proofErr w:type="spellEnd"/>
            <w:r w:rsidRPr="00266E51">
              <w:rPr>
                <w:sz w:val="20"/>
                <w:szCs w:val="20"/>
              </w:rPr>
              <w:t xml:space="preserve"> время прибытия в Санкт-Петербург 16:00.  </w:t>
            </w:r>
          </w:p>
        </w:tc>
        <w:tc>
          <w:tcPr>
            <w:tcW w:w="2056" w:type="dxa"/>
            <w:shd w:val="clear" w:color="auto" w:fill="auto"/>
          </w:tcPr>
          <w:p w:rsidR="00266E51" w:rsidRPr="00266E51" w:rsidRDefault="00266E51" w:rsidP="00266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15+2: 3600 руб./</w:t>
            </w:r>
            <w:proofErr w:type="spellStart"/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51" w:rsidRPr="00266E51" w:rsidRDefault="00266E51" w:rsidP="00266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25+2: 3450 руб./</w:t>
            </w:r>
            <w:proofErr w:type="spellStart"/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51" w:rsidRPr="00266E51" w:rsidRDefault="00266E51" w:rsidP="00266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30+3: 3150 руб./</w:t>
            </w:r>
            <w:proofErr w:type="spellStart"/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51" w:rsidRPr="00266E51" w:rsidRDefault="00266E51" w:rsidP="00266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40+4: 2850 руб./</w:t>
            </w:r>
            <w:proofErr w:type="spellStart"/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E51" w:rsidRPr="00266E51" w:rsidRDefault="00266E5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51" w:rsidRPr="00266E51" w:rsidRDefault="00266E5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Включая обед.</w:t>
            </w:r>
          </w:p>
          <w:p w:rsidR="00266E51" w:rsidRPr="00266E51" w:rsidRDefault="00266E5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51" w:rsidRPr="00694EC5" w:rsidRDefault="00266E51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E51">
              <w:rPr>
                <w:rFonts w:ascii="Times New Roman" w:hAnsi="Times New Roman" w:cs="Times New Roman"/>
                <w:sz w:val="20"/>
                <w:szCs w:val="20"/>
              </w:rPr>
              <w:t>Без обеда – минус 550 руб.</w:t>
            </w:r>
          </w:p>
        </w:tc>
      </w:tr>
      <w:tr w:rsidR="00106658" w:rsidRPr="00385947" w:rsidTr="004F2F9C">
        <w:tc>
          <w:tcPr>
            <w:tcW w:w="1668" w:type="dxa"/>
            <w:vMerge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106658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E5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06658">
              <w:rPr>
                <w:rFonts w:ascii="Times New Roman" w:hAnsi="Times New Roman" w:cs="Times New Roman"/>
                <w:b/>
              </w:rPr>
              <w:t xml:space="preserve">Пушкин. Александровский </w:t>
            </w:r>
            <w:r w:rsidR="00106658">
              <w:rPr>
                <w:rFonts w:ascii="Times New Roman" w:hAnsi="Times New Roman" w:cs="Times New Roman"/>
                <w:b/>
              </w:rPr>
              <w:lastRenderedPageBreak/>
              <w:t>дворец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106658" w:rsidRPr="00E71B90" w:rsidRDefault="00106658" w:rsidP="00E71B9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106658" w:rsidRPr="00694EC5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106658" w:rsidRPr="00694EC5" w:rsidRDefault="000149F1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запросу.</w:t>
            </w:r>
          </w:p>
        </w:tc>
        <w:tc>
          <w:tcPr>
            <w:tcW w:w="2056" w:type="dxa"/>
            <w:shd w:val="clear" w:color="auto" w:fill="auto"/>
          </w:tcPr>
          <w:p w:rsidR="00106658" w:rsidRPr="00694EC5" w:rsidRDefault="000149F1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06658" w:rsidRPr="00385947" w:rsidTr="004F2F9C">
        <w:tc>
          <w:tcPr>
            <w:tcW w:w="1668" w:type="dxa"/>
            <w:vMerge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106658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E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06658">
              <w:rPr>
                <w:rFonts w:ascii="Times New Roman" w:hAnsi="Times New Roman" w:cs="Times New Roman"/>
                <w:b/>
              </w:rPr>
              <w:t>Гатчина: интерактивная программа в 2 дворцах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106658" w:rsidRPr="00E71B90" w:rsidRDefault="00106658" w:rsidP="00E71B9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106658" w:rsidRPr="00694EC5" w:rsidRDefault="000149F1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запросу (Большой Гатчинский дворец и </w:t>
            </w:r>
            <w:proofErr w:type="spellStart"/>
            <w:r>
              <w:rPr>
                <w:sz w:val="20"/>
                <w:szCs w:val="20"/>
              </w:rPr>
              <w:t>Приоратский</w:t>
            </w:r>
            <w:proofErr w:type="spellEnd"/>
            <w:r>
              <w:rPr>
                <w:sz w:val="20"/>
                <w:szCs w:val="20"/>
              </w:rPr>
              <w:t xml:space="preserve"> дворец).</w:t>
            </w:r>
          </w:p>
        </w:tc>
        <w:tc>
          <w:tcPr>
            <w:tcW w:w="2056" w:type="dxa"/>
            <w:shd w:val="clear" w:color="auto" w:fill="auto"/>
          </w:tcPr>
          <w:p w:rsidR="00106658" w:rsidRPr="00694EC5" w:rsidRDefault="000149F1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06658" w:rsidRPr="00385947" w:rsidTr="004F2F9C">
        <w:tc>
          <w:tcPr>
            <w:tcW w:w="1668" w:type="dxa"/>
            <w:vMerge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106658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E5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06658">
              <w:rPr>
                <w:rFonts w:ascii="Times New Roman" w:hAnsi="Times New Roman" w:cs="Times New Roman"/>
                <w:b/>
              </w:rPr>
              <w:t xml:space="preserve">Александрия: </w:t>
            </w:r>
            <w:r w:rsidR="000149F1">
              <w:rPr>
                <w:rFonts w:ascii="Times New Roman" w:hAnsi="Times New Roman" w:cs="Times New Roman"/>
                <w:b/>
              </w:rPr>
              <w:t>Фермерский дворец и тайны Фельдъегерской службы в России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106658" w:rsidRPr="00E71B90" w:rsidRDefault="00106658" w:rsidP="00E71B9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0149F1" w:rsidRPr="000149F1" w:rsidRDefault="000149F1" w:rsidP="000149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09.30 Отправление на экскурсию от адреса Заказчика.</w:t>
            </w:r>
          </w:p>
          <w:p w:rsidR="000149F1" w:rsidRPr="000149F1" w:rsidRDefault="000149F1" w:rsidP="000149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 в Александрию</w:t>
            </w: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 xml:space="preserve"> - место постоянного летнего отдыха четырех поколений династии Романовых. </w:t>
            </w:r>
            <w:r w:rsidRPr="000149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Парк Александрия назван так по имени своей первой владелицы – императрицы Александры Фёдоровны, супруги Николая I. </w:t>
            </w:r>
          </w:p>
          <w:p w:rsidR="000149F1" w:rsidRPr="000149F1" w:rsidRDefault="000149F1" w:rsidP="000149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Экскурсия в Фермерский дворец</w:t>
            </w:r>
            <w:r w:rsidRPr="000149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 xml:space="preserve">единственный дворец в России, построенный специально для Александра II. На </w:t>
            </w:r>
            <w:proofErr w:type="gramStart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протяжении</w:t>
            </w:r>
            <w:proofErr w:type="gramEnd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 xml:space="preserve"> полувека, с детских лет, его жизнь была связана с этим уникальным зданием, которое менялось вместе с хозяином.</w:t>
            </w:r>
          </w:p>
          <w:p w:rsidR="000149F1" w:rsidRPr="000149F1" w:rsidRDefault="000149F1" w:rsidP="000149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музей</w:t>
            </w:r>
            <w:r w:rsidRPr="000149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«Фельдъегерский домик», </w:t>
            </w:r>
            <w:r w:rsidRPr="000149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который связан с историей секретной фельдъегерской службы России.</w:t>
            </w: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9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музее можно увидеть форму офицера Императорского Фельдъегерского корпуса, переносные сейфы для ценных грузов, нагрудную кожаную сумку для документов, с которой курьер никогда не расставался. Главный девиз фельдъегеря во все времена – "Если я не спешу, я теряю достоинство". При всех правителях для фельдъегеря неизменны понятия совести и долга.</w:t>
            </w:r>
          </w:p>
          <w:p w:rsidR="00106658" w:rsidRPr="000149F1" w:rsidRDefault="000149F1" w:rsidP="000149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 xml:space="preserve">Обед по желанию за доп. плату. </w:t>
            </w:r>
            <w:r w:rsidRPr="00014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Возвращение в Санкт-Петербург ориентировочно к 15.00. </w:t>
            </w:r>
          </w:p>
        </w:tc>
        <w:tc>
          <w:tcPr>
            <w:tcW w:w="2056" w:type="dxa"/>
            <w:shd w:val="clear" w:color="auto" w:fill="auto"/>
          </w:tcPr>
          <w:p w:rsidR="000149F1" w:rsidRPr="000149F1" w:rsidRDefault="000149F1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40+4: 1800 руб./</w:t>
            </w:r>
            <w:proofErr w:type="spellStart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9F1" w:rsidRPr="000149F1" w:rsidRDefault="000149F1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30+3: 1950 руб./</w:t>
            </w:r>
            <w:proofErr w:type="spellStart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9F1" w:rsidRPr="000149F1" w:rsidRDefault="000149F1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20+2: 2350 руб./</w:t>
            </w:r>
            <w:proofErr w:type="spellStart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9F1" w:rsidRPr="000149F1" w:rsidRDefault="000149F1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15+1: 2200 руб./</w:t>
            </w:r>
            <w:proofErr w:type="spellStart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9F1" w:rsidRPr="000149F1" w:rsidRDefault="000149F1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F1" w:rsidRPr="000149F1" w:rsidRDefault="000149F1" w:rsidP="000149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F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0149F1">
              <w:rPr>
                <w:rFonts w:ascii="Times New Roman" w:hAnsi="Times New Roman" w:cs="Times New Roman"/>
                <w:sz w:val="20"/>
                <w:szCs w:val="20"/>
              </w:rPr>
              <w:t xml:space="preserve"> 250 руб.</w:t>
            </w:r>
          </w:p>
          <w:p w:rsidR="00106658" w:rsidRPr="00694EC5" w:rsidRDefault="00106658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58" w:rsidRPr="00385947" w:rsidTr="004F2F9C">
        <w:tc>
          <w:tcPr>
            <w:tcW w:w="1668" w:type="dxa"/>
            <w:vMerge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106658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E5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06658">
              <w:rPr>
                <w:rFonts w:ascii="Times New Roman" w:hAnsi="Times New Roman" w:cs="Times New Roman"/>
                <w:b/>
              </w:rPr>
              <w:t>Выборг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106658" w:rsidRPr="00E71B90" w:rsidRDefault="00106658" w:rsidP="00E71B9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106658" w:rsidRPr="00694EC5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106658" w:rsidRPr="00EA6E53" w:rsidRDefault="00EA6E53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A6E53">
              <w:rPr>
                <w:sz w:val="20"/>
                <w:szCs w:val="20"/>
              </w:rPr>
              <w:t xml:space="preserve">08:30 подача автобуса. Отправление в Выборг. Трассовая экскурсия. Прогулка-экскурсия по парку </w:t>
            </w:r>
            <w:proofErr w:type="spellStart"/>
            <w:r w:rsidRPr="00EA6E53">
              <w:rPr>
                <w:sz w:val="20"/>
                <w:szCs w:val="20"/>
              </w:rPr>
              <w:t>Монрепо</w:t>
            </w:r>
            <w:proofErr w:type="spellEnd"/>
            <w:r w:rsidRPr="00EA6E53">
              <w:rPr>
                <w:sz w:val="20"/>
                <w:szCs w:val="20"/>
              </w:rPr>
              <w:t>. Обед в кафе. Экскурсия по Выборгу с посещением Выборгского замка. Подробнее см. отдельный файл.</w:t>
            </w:r>
          </w:p>
        </w:tc>
        <w:tc>
          <w:tcPr>
            <w:tcW w:w="2056" w:type="dxa"/>
            <w:shd w:val="clear" w:color="auto" w:fill="auto"/>
          </w:tcPr>
          <w:p w:rsidR="00EA6E53" w:rsidRPr="00EA6E53" w:rsidRDefault="00EA6E53" w:rsidP="00EA6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E53">
              <w:rPr>
                <w:rFonts w:ascii="Times New Roman" w:hAnsi="Times New Roman" w:cs="Times New Roman"/>
                <w:sz w:val="20"/>
                <w:szCs w:val="20"/>
              </w:rPr>
              <w:t>40+2: 3250 руб./</w:t>
            </w:r>
            <w:proofErr w:type="spellStart"/>
            <w:r w:rsidRPr="00EA6E53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6658" w:rsidRPr="00EA6E53" w:rsidRDefault="00EA6E53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Включая обед</w:t>
            </w:r>
          </w:p>
        </w:tc>
      </w:tr>
      <w:tr w:rsidR="00106658" w:rsidRPr="00385947" w:rsidTr="004F2F9C">
        <w:tc>
          <w:tcPr>
            <w:tcW w:w="1668" w:type="dxa"/>
            <w:vMerge w:val="restart"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  <w:r w:rsidRPr="00D439E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186" w:type="dxa"/>
            <w:shd w:val="clear" w:color="auto" w:fill="auto"/>
          </w:tcPr>
          <w:p w:rsidR="00106658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E5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201047">
              <w:rPr>
                <w:rFonts w:ascii="Times New Roman" w:hAnsi="Times New Roman" w:cs="Times New Roman"/>
                <w:b/>
              </w:rPr>
              <w:t xml:space="preserve"> Петербург Пушкина (с посещением музея-квартиры)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106658" w:rsidRPr="00E71B90" w:rsidRDefault="00106658" w:rsidP="0010665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106658" w:rsidRPr="00694EC5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201047" w:rsidRPr="00201047" w:rsidRDefault="00201047" w:rsidP="0020104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01047">
              <w:rPr>
                <w:rFonts w:cs="Times New Roman"/>
                <w:sz w:val="20"/>
                <w:szCs w:val="20"/>
                <w:lang w:val="ru-RU"/>
              </w:rPr>
              <w:t xml:space="preserve">10:00 Встреча с гидом, отправление на экскурсию. </w:t>
            </w:r>
          </w:p>
          <w:p w:rsidR="00201047" w:rsidRPr="00201047" w:rsidRDefault="00201047" w:rsidP="00201047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Хотите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увидеть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Санкт-Петербург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глазами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великого поэта, в котором Пушкин жил почти 16 лет своей жизни? Во время этой автобусной экскурсии по СПб, примерно за 4 часа, Вы проедете по набережным и улицам, где гулял поэт, увидите дома, где он жил или неоднократно бывал, где обитали его друзья и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герои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произведений.Аничков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Шереметьевский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дворцы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, Летний сад и Марсово поле, особняки Голицына, Салтыкова, Муравьева и др. Невские просторы, изгибы Мойки и строгая красота Фонтанки помогут понять Петербург и пушкинскую эпоху. Вы посетите место дуэли на Черной речке и Конюшенную церковь -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отпевания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поэта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201047" w:rsidRPr="00201047" w:rsidRDefault="00201047" w:rsidP="00201047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0104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музее-квартире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А.С.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Пушкина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на Мойке экспозиция посвящена последним годам жизни писателя. Экскурсия перенесет вас в XIX век и расскажет о творческих планах поэта. Размещена квартира в бывшем особняке князей Волконских и занимает 11 комнат. С квартирой связано трагическое и роковое событие – дуэль и гибель от пули Дантеса.</w:t>
            </w:r>
          </w:p>
          <w:p w:rsidR="00201047" w:rsidRPr="00201047" w:rsidRDefault="00201047" w:rsidP="0020104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01047">
              <w:rPr>
                <w:rFonts w:cs="Times New Roman"/>
                <w:sz w:val="20"/>
                <w:szCs w:val="20"/>
                <w:lang w:val="ru-RU"/>
              </w:rPr>
              <w:t>Окончание экскурсии ориентировочно в 14:30.</w:t>
            </w:r>
          </w:p>
          <w:p w:rsidR="00106658" w:rsidRPr="00201047" w:rsidRDefault="00106658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40+3: 1290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30+2: 1390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20+2: 1890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15+1: 1790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</w:t>
            </w:r>
            <w:proofErr w:type="spellStart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. сверх сопровождающих рассчитывается отдельно.</w:t>
            </w:r>
          </w:p>
          <w:p w:rsidR="00106658" w:rsidRPr="00201047" w:rsidRDefault="00106658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58" w:rsidRPr="00E03326" w:rsidTr="004F2F9C">
        <w:tc>
          <w:tcPr>
            <w:tcW w:w="1668" w:type="dxa"/>
            <w:vMerge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106658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E5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06658">
              <w:rPr>
                <w:rFonts w:ascii="Times New Roman" w:hAnsi="Times New Roman" w:cs="Times New Roman"/>
                <w:b/>
              </w:rPr>
              <w:t>Литературный Петербург с посещением дома-музея Державина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106658" w:rsidRPr="00E71B90" w:rsidRDefault="00106658" w:rsidP="0010665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106658" w:rsidRPr="00694EC5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201047" w:rsidRPr="00201047" w:rsidRDefault="00201047" w:rsidP="00201047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01047">
              <w:rPr>
                <w:rFonts w:cs="Times New Roman"/>
                <w:sz w:val="20"/>
                <w:szCs w:val="20"/>
                <w:lang w:val="ru-RU"/>
              </w:rPr>
              <w:t xml:space="preserve">10:00 Встреча с гидом, отправление на экскурсию. 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э</w:t>
            </w:r>
            <w:r w:rsidRPr="002010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кскурсия посвящена выдающемуся поэту Г.Р. Державину,</w:t>
            </w:r>
            <w:r w:rsidRPr="0020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который принимал экзамен у светила российской поэзии – А.С. Пушкина. Именно Державину посвящены некоторые строки самого известного российского поэта. В Петербурге Державин жил достаточно долго, то и </w:t>
            </w:r>
            <w:proofErr w:type="gramStart"/>
            <w:r w:rsidRPr="0020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дело</w:t>
            </w:r>
            <w:proofErr w:type="gramEnd"/>
            <w:r w:rsidRPr="0020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отбывая по различным поручениям, сначала императрицы Екатерины II, а после и ее наследника – Павла I. Экскурсия по </w:t>
            </w:r>
            <w:r w:rsidRPr="00201047">
              <w:rPr>
                <w:rFonts w:ascii="Times New Roman" w:hAnsi="Times New Roman" w:cs="Times New Roman"/>
                <w:bCs/>
                <w:sz w:val="20"/>
                <w:szCs w:val="20"/>
              </w:rPr>
              <w:t>Петербургу проходит с посещением основных памятных мест, связанных с жизнью и творчеством российского писателя и историка.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Посещение музея Г.Р. Державина</w:t>
            </w:r>
            <w:r w:rsidRPr="002010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который расположен в его усадьбе. В музее полностью воссозданы старинные интерьеры, мебель и убранство эпохи русского Просвещения </w:t>
            </w:r>
            <w:r w:rsidRPr="002010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XVIII</w:t>
            </w:r>
            <w:r w:rsidRPr="002010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2010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XX</w:t>
            </w:r>
            <w:r w:rsidRPr="0020104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веков. Вы узнаете много нового о традициях тех времен, сможете изучить старинные документы, письма, а также узнаете много нового о жизни и работе Гавриила Державина. </w:t>
            </w:r>
          </w:p>
          <w:p w:rsidR="00201047" w:rsidRPr="00201047" w:rsidRDefault="00201047" w:rsidP="00201047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01047">
              <w:rPr>
                <w:rFonts w:cs="Times New Roman"/>
                <w:sz w:val="20"/>
                <w:szCs w:val="20"/>
                <w:lang w:val="ru-RU"/>
              </w:rPr>
              <w:t>Окончание экскурсии ориентировочно в 15:00.</w:t>
            </w:r>
          </w:p>
          <w:p w:rsidR="00106658" w:rsidRPr="00201047" w:rsidRDefault="00106658" w:rsidP="004F2F9C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40+4: 1650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30+3: 1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990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20+2: 2250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15+2: 2250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Доплата за взрослого помимо сопровождающих – 150 руб.</w:t>
            </w:r>
          </w:p>
          <w:p w:rsidR="00106658" w:rsidRPr="00201047" w:rsidRDefault="00106658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58" w:rsidRPr="00E03326" w:rsidTr="004F2F9C">
        <w:tc>
          <w:tcPr>
            <w:tcW w:w="1668" w:type="dxa"/>
            <w:vMerge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106658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E5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06658">
              <w:rPr>
                <w:rFonts w:ascii="Times New Roman" w:hAnsi="Times New Roman" w:cs="Times New Roman"/>
                <w:b/>
              </w:rPr>
              <w:t>Театральный Петербург с посещением Александринского театра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106658" w:rsidRPr="00E71B90" w:rsidRDefault="00106658" w:rsidP="0010665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auto"/>
          </w:tcPr>
          <w:p w:rsidR="00201047" w:rsidRPr="00201047" w:rsidRDefault="00201047" w:rsidP="00201047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01047">
              <w:rPr>
                <w:rFonts w:cs="Times New Roman"/>
                <w:sz w:val="20"/>
                <w:szCs w:val="20"/>
                <w:lang w:val="ru-RU"/>
              </w:rPr>
              <w:t xml:space="preserve">09:00 Встреча с гидом, отправление на экскурсию. Сегодня мы поговорим о Санкт-Петербурге театральном.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Здесь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нужно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отметить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что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театр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пришел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к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нам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с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запада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, только при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Петре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r w:rsidRPr="00201047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был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снят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запрет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позорища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»,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открыв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Россию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как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театральный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рынок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для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западноевропейских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трупп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Петр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поддерживал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01047">
              <w:rPr>
                <w:rStyle w:val="a7"/>
                <w:rFonts w:cs="Times New Roman"/>
                <w:i w:val="0"/>
                <w:sz w:val="20"/>
                <w:szCs w:val="20"/>
                <w:shd w:val="clear" w:color="auto" w:fill="FFFFFF"/>
              </w:rPr>
              <w:t>театр</w:t>
            </w:r>
            <w:proofErr w:type="spellEnd"/>
            <w:r w:rsidRPr="00201047">
              <w:rPr>
                <w:rStyle w:val="a7"/>
                <w:rFonts w:cs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047">
              <w:rPr>
                <w:rStyle w:val="a7"/>
                <w:rFonts w:cs="Times New Roman"/>
                <w:i w:val="0"/>
                <w:sz w:val="20"/>
                <w:szCs w:val="20"/>
                <w:shd w:val="clear" w:color="auto" w:fill="FFFFFF"/>
              </w:rPr>
              <w:t>как</w:t>
            </w:r>
            <w:proofErr w:type="spellEnd"/>
            <w:r w:rsidRPr="00201047">
              <w:rPr>
                <w:rStyle w:val="a7"/>
                <w:rFonts w:cs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047">
              <w:rPr>
                <w:rStyle w:val="a7"/>
                <w:rFonts w:cs="Times New Roman"/>
                <w:i w:val="0"/>
                <w:sz w:val="20"/>
                <w:szCs w:val="20"/>
                <w:shd w:val="clear" w:color="auto" w:fill="FFFFFF"/>
              </w:rPr>
              <w:t>атрибут</w:t>
            </w:r>
            <w:proofErr w:type="spellEnd"/>
            <w:r w:rsidRPr="00201047">
              <w:rPr>
                <w:rStyle w:val="a7"/>
                <w:rFonts w:cs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047">
              <w:rPr>
                <w:rStyle w:val="a7"/>
                <w:rFonts w:cs="Times New Roman"/>
                <w:i w:val="0"/>
                <w:sz w:val="20"/>
                <w:szCs w:val="20"/>
                <w:shd w:val="clear" w:color="auto" w:fill="FFFFFF"/>
              </w:rPr>
              <w:t>современной</w:t>
            </w:r>
            <w:proofErr w:type="spellEnd"/>
            <w:r w:rsidRPr="00201047">
              <w:rPr>
                <w:rStyle w:val="a7"/>
                <w:rFonts w:cs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047">
              <w:rPr>
                <w:rStyle w:val="a7"/>
                <w:rFonts w:cs="Times New Roman"/>
                <w:i w:val="0"/>
                <w:sz w:val="20"/>
                <w:szCs w:val="20"/>
                <w:shd w:val="clear" w:color="auto" w:fill="FFFFFF"/>
              </w:rPr>
              <w:t>культуры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наравне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ассамблеями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бритьем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бород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западно-европейской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моды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. Не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имеющее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театра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государство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не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могло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считать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себя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просвещенным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а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двор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блестящим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</w:rPr>
              <w:t>…</w:t>
            </w:r>
          </w:p>
          <w:p w:rsidR="00201047" w:rsidRPr="00201047" w:rsidRDefault="00201047" w:rsidP="00201047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201047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Вас ждет </w:t>
            </w:r>
            <w:proofErr w:type="spellStart"/>
            <w:r w:rsidRPr="00201047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автобусно</w:t>
            </w:r>
            <w:proofErr w:type="spellEnd"/>
            <w:r w:rsidRPr="00201047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-пешеходная экскурсия, во время которой Вы узнаете об истории появления русского театра, о становлении русской балетной школы, об известных учителях и учениках, добившихся отечественного и мирового признания.</w:t>
            </w:r>
            <w:proofErr w:type="gramEnd"/>
            <w:r w:rsidRPr="00201047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Вы побываете на месте, где был построен Большой (</w:t>
            </w:r>
            <w:proofErr w:type="gramStart"/>
            <w:r w:rsidRPr="00201047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Каменный) </w:t>
            </w:r>
            <w:proofErr w:type="gramEnd"/>
            <w:r w:rsidRPr="00201047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театр, увидите жемчужину Петербурга, известную далеко за пределами России – Мариинский театр, проедете по улицам города, наполненных театральной аурой, ведь театров в нашем городе более 150!</w:t>
            </w:r>
            <w:r w:rsidRPr="00201047">
              <w:rPr>
                <w:rFonts w:cs="Times New Roman"/>
                <w:sz w:val="20"/>
                <w:szCs w:val="20"/>
              </w:rPr>
              <w:t xml:space="preserve"> Вы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побываете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площади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Искусств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обрамлённой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зданиями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дворцов-музеев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театров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концертных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залов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, а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оказавшись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набережной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Невы</w:t>
            </w:r>
            <w:proofErr w:type="spellEnd"/>
            <w:r w:rsidRPr="00201047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увидите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Меншиковский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дворец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где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зарождалось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русское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драматическое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sz w:val="20"/>
                <w:szCs w:val="20"/>
              </w:rPr>
              <w:t>искусство</w:t>
            </w:r>
            <w:proofErr w:type="spellEnd"/>
            <w:r w:rsidRPr="00201047">
              <w:rPr>
                <w:rFonts w:cs="Times New Roman"/>
                <w:sz w:val="20"/>
                <w:szCs w:val="20"/>
              </w:rPr>
              <w:t>.</w:t>
            </w:r>
          </w:p>
          <w:p w:rsidR="00201047" w:rsidRPr="00201047" w:rsidRDefault="00201047" w:rsidP="00201047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01047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Экскурсия в </w:t>
            </w:r>
            <w:proofErr w:type="spellStart"/>
            <w:r w:rsidRPr="00201047">
              <w:rPr>
                <w:rFonts w:cs="Times New Roman"/>
                <w:b/>
                <w:color w:val="000000"/>
                <w:sz w:val="20"/>
                <w:szCs w:val="20"/>
              </w:rPr>
              <w:t>Александринский</w:t>
            </w:r>
            <w:proofErr w:type="spellEnd"/>
            <w:r w:rsidRPr="00201047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b/>
                <w:color w:val="000000"/>
                <w:sz w:val="20"/>
                <w:szCs w:val="20"/>
              </w:rPr>
              <w:t>театр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старейший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государственный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театр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нашей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страны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некогда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был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главной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императорской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сценой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России.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Величественное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здание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возведенное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проекту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прославленного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архитектора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К.И.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Росси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до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сих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пор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позволяет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прочувствовать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атмосферу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блистательного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роскошного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императорского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1047">
              <w:rPr>
                <w:rFonts w:cs="Times New Roman"/>
                <w:color w:val="000000"/>
                <w:sz w:val="20"/>
                <w:szCs w:val="20"/>
              </w:rPr>
              <w:t>театра</w:t>
            </w:r>
            <w:proofErr w:type="spellEnd"/>
            <w:r w:rsidRPr="0020104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106658" w:rsidRPr="00201047" w:rsidRDefault="00201047" w:rsidP="004F2F9C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01047">
              <w:rPr>
                <w:rFonts w:cs="Times New Roman"/>
                <w:sz w:val="20"/>
                <w:szCs w:val="20"/>
                <w:lang w:val="ru-RU"/>
              </w:rPr>
              <w:t>Окончание экскурсии ориентировочно в 14:00.</w:t>
            </w:r>
          </w:p>
        </w:tc>
        <w:tc>
          <w:tcPr>
            <w:tcW w:w="2056" w:type="dxa"/>
            <w:shd w:val="clear" w:color="auto" w:fill="auto"/>
          </w:tcPr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40+4: 1690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30+3: 1890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20+2: 2090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15+1: 2190 руб.</w:t>
            </w:r>
          </w:p>
          <w:p w:rsidR="00106658" w:rsidRPr="00201047" w:rsidRDefault="00106658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58" w:rsidRPr="00385947" w:rsidTr="004F2F9C">
        <w:tc>
          <w:tcPr>
            <w:tcW w:w="1668" w:type="dxa"/>
            <w:vMerge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106658" w:rsidRDefault="00201047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 Пушкин с посещением музея-лицея </w:t>
            </w:r>
          </w:p>
          <w:p w:rsidR="00201047" w:rsidRDefault="00201047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201047" w:rsidRPr="00E71B90" w:rsidRDefault="00201047" w:rsidP="0020104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201047" w:rsidRPr="00694EC5" w:rsidRDefault="00201047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FFFFFF" w:themeFill="background1"/>
          </w:tcPr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09:00 Встреча с гидом, отправление на экскурсию. Переезд в </w:t>
            </w:r>
            <w:r w:rsidRPr="00201047">
              <w:rPr>
                <w:rFonts w:ascii="Times New Roman" w:hAnsi="Times New Roman" w:cs="Times New Roman"/>
                <w:b/>
                <w:sz w:val="20"/>
                <w:szCs w:val="20"/>
              </w:rPr>
              <w:t>Царское Село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. По пути – трассовая экскурсия, Вы узнаете, как развивались пригороды Санкт-Петербурга в разные времена, а также какие известные люди посещали Царское Село, жили и творили тут. Услышим истории и легенды, связанные с царской семьей и их окружением.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Pr="00201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Софийского собора - 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одного из первых сооружений в стиле русского классицизма. В разное время собор посещали и </w:t>
            </w:r>
            <w:proofErr w:type="gramStart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Пушкин</w:t>
            </w:r>
            <w:proofErr w:type="gramEnd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 и Лермонтов и другие выдающиеся деятели литературы, культуры и искусства. 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мемориальный музей-лицей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047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— одному из привилегированных учебных заведений России 1-й четверти XIX века (основан императором Александром I в 1811 году для детей дворян).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 С 1811 по 1817 год здесь воспитывался Пушкин, здесь он нашел преданных друзей, до конца дней сохранивших верность нерушимому лицейскому братству, здесь, «близ вод, сиявших в тишине», юному поэту стала «являться муза». Имена многих соучеников Пушкина вошли в историю. Среди них — дипломат А. М. Горчаков, поэты А. А. </w:t>
            </w:r>
            <w:proofErr w:type="spellStart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Дельвиг</w:t>
            </w:r>
            <w:proofErr w:type="spellEnd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, В. К. Кюхельбекер, адмирал, историограф русского флота Ф. Ф. Матюшкин, декабрист И. И. </w:t>
            </w:r>
            <w:proofErr w:type="spellStart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Пущин</w:t>
            </w:r>
            <w:proofErr w:type="spellEnd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. Музей воссоздает обстановку, в которой жили и учились лицеисты I выпуска. На основе архивных материалов восстановлены Большой зал, Газетная комната, Библиотека (в ней  хранятся подлинные книги лицейской библиотеки), учебные классы, спальни воспитанников, а также квартира гувернера и учителя рисования С. Г. </w:t>
            </w:r>
            <w:proofErr w:type="spellStart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Чирикова</w:t>
            </w:r>
            <w:proofErr w:type="spellEnd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прогулка </w:t>
            </w:r>
            <w:r w:rsidRPr="00201047">
              <w:rPr>
                <w:rFonts w:ascii="Times New Roman" w:hAnsi="Times New Roman" w:cs="Times New Roman"/>
                <w:b/>
                <w:sz w:val="20"/>
                <w:szCs w:val="20"/>
              </w:rPr>
              <w:t>по аллеям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Екатерининского парка, 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который особенно прекрасен летом и весной. Вы насладитесь красотой классической архитектуры и скульптуры, гладью вод искусственных водоемов, а также шедевром </w:t>
            </w:r>
            <w:r w:rsidRPr="0020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елизаветинского барокко – Екатерининским дворцом (внешний осмотр)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047" w:rsidRPr="00201047" w:rsidRDefault="00201047" w:rsidP="00201047">
            <w:pPr>
              <w:pStyle w:val="Standard"/>
              <w:autoSpaceDN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01047">
              <w:rPr>
                <w:rFonts w:cs="Times New Roman"/>
                <w:sz w:val="20"/>
                <w:szCs w:val="20"/>
                <w:lang w:val="ru-RU"/>
              </w:rPr>
              <w:t>Отправление из Пушкина.</w:t>
            </w:r>
            <w:r w:rsidRPr="00201047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201047">
              <w:rPr>
                <w:rFonts w:cs="Times New Roman"/>
                <w:sz w:val="20"/>
                <w:szCs w:val="20"/>
                <w:lang w:val="ru-RU"/>
              </w:rPr>
              <w:t>Возвращение в Петербург к 15:00.</w:t>
            </w:r>
          </w:p>
          <w:p w:rsidR="00106658" w:rsidRPr="00201047" w:rsidRDefault="00106658" w:rsidP="00F15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15+2: 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20+2: 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30+3: 2200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40+4: 1750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047" w:rsidRPr="00201047" w:rsidRDefault="00201047" w:rsidP="00201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*доплата за смешанную группу при </w:t>
            </w:r>
            <w:proofErr w:type="gramStart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201047">
              <w:rPr>
                <w:rFonts w:ascii="Times New Roman" w:hAnsi="Times New Roman" w:cs="Times New Roman"/>
                <w:sz w:val="20"/>
                <w:szCs w:val="20"/>
              </w:rPr>
              <w:t xml:space="preserve"> взрослых, превышающих бесплатные места – 2000 руб. для численности от 15 до 25 чел. в группе и 4000 руб. при группе от 25 до 50 чел.</w:t>
            </w:r>
          </w:p>
          <w:p w:rsidR="00201047" w:rsidRDefault="00201047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658" w:rsidRPr="00201047" w:rsidRDefault="00201047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047">
              <w:rPr>
                <w:rFonts w:ascii="Times New Roman" w:hAnsi="Times New Roman" w:cs="Times New Roman"/>
                <w:sz w:val="20"/>
                <w:szCs w:val="20"/>
              </w:rPr>
              <w:t>Обед – 550 руб.</w:t>
            </w:r>
          </w:p>
        </w:tc>
      </w:tr>
      <w:tr w:rsidR="00106658" w:rsidRPr="00385947" w:rsidTr="004F2F9C">
        <w:tc>
          <w:tcPr>
            <w:tcW w:w="1668" w:type="dxa"/>
            <w:vMerge/>
            <w:shd w:val="clear" w:color="auto" w:fill="auto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shd w:val="clear" w:color="auto" w:fill="auto"/>
          </w:tcPr>
          <w:p w:rsidR="00106658" w:rsidRDefault="00ED4164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E5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06658">
              <w:rPr>
                <w:rFonts w:ascii="Times New Roman" w:hAnsi="Times New Roman" w:cs="Times New Roman"/>
                <w:b/>
              </w:rPr>
              <w:t>Эпоха просвещения с посещением библиотеки РНБ или Академией художества или Академией наук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106658" w:rsidRPr="00E71B90" w:rsidRDefault="00106658" w:rsidP="0010665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71B90">
              <w:rPr>
                <w:rFonts w:ascii="Times New Roman" w:hAnsi="Times New Roman" w:cs="Times New Roman"/>
                <w:i/>
              </w:rPr>
              <w:t>Автобусная</w:t>
            </w:r>
          </w:p>
          <w:p w:rsidR="00106658" w:rsidRDefault="00106658" w:rsidP="00F15C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FFFFFF" w:themeFill="background1"/>
          </w:tcPr>
          <w:p w:rsidR="00106658" w:rsidRPr="00694EC5" w:rsidRDefault="000149F1" w:rsidP="00F15C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разработке.</w:t>
            </w:r>
          </w:p>
        </w:tc>
        <w:tc>
          <w:tcPr>
            <w:tcW w:w="2056" w:type="dxa"/>
            <w:shd w:val="clear" w:color="auto" w:fill="auto"/>
          </w:tcPr>
          <w:p w:rsidR="00106658" w:rsidRPr="00694EC5" w:rsidRDefault="000149F1" w:rsidP="00F1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разработке.</w:t>
            </w:r>
          </w:p>
        </w:tc>
      </w:tr>
      <w:tr w:rsidR="00E71B90" w:rsidRPr="00EE5ACC" w:rsidTr="004F2F9C">
        <w:tc>
          <w:tcPr>
            <w:tcW w:w="1668" w:type="dxa"/>
            <w:shd w:val="clear" w:color="auto" w:fill="FFFFFF" w:themeFill="background1"/>
          </w:tcPr>
          <w:p w:rsidR="00E73B9E" w:rsidRPr="00D439EE" w:rsidRDefault="00E73B9E" w:rsidP="00F15CC0">
            <w:pPr>
              <w:rPr>
                <w:rFonts w:ascii="Times New Roman" w:hAnsi="Times New Roman" w:cs="Times New Roman"/>
                <w:b/>
              </w:rPr>
            </w:pPr>
            <w:r w:rsidRPr="00D439EE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186" w:type="dxa"/>
            <w:shd w:val="clear" w:color="auto" w:fill="FFFFFF" w:themeFill="background1"/>
          </w:tcPr>
          <w:p w:rsidR="00E73B9E" w:rsidRDefault="00266E51" w:rsidP="00F15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  <w:r w:rsidR="00106658">
              <w:rPr>
                <w:rFonts w:ascii="Times New Roman" w:hAnsi="Times New Roman" w:cs="Times New Roman"/>
                <w:b/>
              </w:rPr>
              <w:t>Музей оптики</w:t>
            </w:r>
          </w:p>
          <w:p w:rsidR="00106658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  <w:p w:rsidR="00106658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  <w:p w:rsidR="00106658" w:rsidRPr="00694EC5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FFFFFF" w:themeFill="background1"/>
          </w:tcPr>
          <w:p w:rsidR="00E73B9E" w:rsidRPr="00694EC5" w:rsidRDefault="0027358F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358F">
              <w:rPr>
                <w:color w:val="3F3F3F"/>
                <w:sz w:val="20"/>
                <w:szCs w:val="20"/>
              </w:rPr>
              <w:t xml:space="preserve">Вы узнаете об истории оптики, источниках света и иллюзиях, основанных на свойствах нашего зрения. Также экскурсовод подробно расскажет о создании </w:t>
            </w:r>
            <w:proofErr w:type="spellStart"/>
            <w:r w:rsidRPr="0027358F">
              <w:rPr>
                <w:color w:val="3F3F3F"/>
                <w:sz w:val="20"/>
                <w:szCs w:val="20"/>
              </w:rPr>
              <w:t>ультрареалистичных</w:t>
            </w:r>
            <w:proofErr w:type="spellEnd"/>
            <w:r w:rsidRPr="0027358F">
              <w:rPr>
                <w:color w:val="3F3F3F"/>
                <w:sz w:val="20"/>
                <w:szCs w:val="20"/>
              </w:rPr>
              <w:t xml:space="preserve"> голограмм, появлении </w:t>
            </w:r>
            <w:r>
              <w:rPr>
                <w:color w:val="3F3F3F"/>
                <w:sz w:val="20"/>
                <w:szCs w:val="20"/>
              </w:rPr>
              <w:t>фотоаппаратов и первой анимации.</w:t>
            </w:r>
          </w:p>
        </w:tc>
        <w:tc>
          <w:tcPr>
            <w:tcW w:w="2056" w:type="dxa"/>
            <w:shd w:val="clear" w:color="auto" w:fill="FFFFFF" w:themeFill="background1"/>
          </w:tcPr>
          <w:p w:rsidR="00E73B9E" w:rsidRDefault="0027358F" w:rsidP="0027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27358F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358F" w:rsidRPr="00694EC5" w:rsidRDefault="0027358F" w:rsidP="00273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658" w:rsidRPr="00EE5ACC" w:rsidTr="004F2F9C">
        <w:tc>
          <w:tcPr>
            <w:tcW w:w="1668" w:type="dxa"/>
            <w:shd w:val="clear" w:color="auto" w:fill="FFFFFF" w:themeFill="background1"/>
          </w:tcPr>
          <w:p w:rsidR="00106658" w:rsidRPr="00D439EE" w:rsidRDefault="00106658" w:rsidP="00F15CC0">
            <w:pPr>
              <w:rPr>
                <w:rFonts w:ascii="Times New Roman" w:hAnsi="Times New Roman" w:cs="Times New Roman"/>
                <w:b/>
              </w:rPr>
            </w:pPr>
            <w:r w:rsidRPr="00D439EE">
              <w:rPr>
                <w:rFonts w:ascii="Times New Roman" w:hAnsi="Times New Roman" w:cs="Times New Roman"/>
                <w:b/>
              </w:rPr>
              <w:lastRenderedPageBreak/>
              <w:t>Физика, химия, история, география, экология</w:t>
            </w:r>
          </w:p>
        </w:tc>
        <w:tc>
          <w:tcPr>
            <w:tcW w:w="2186" w:type="dxa"/>
            <w:shd w:val="clear" w:color="auto" w:fill="FFFFFF" w:themeFill="background1"/>
          </w:tcPr>
          <w:p w:rsidR="00106658" w:rsidRPr="00C54C11" w:rsidRDefault="00266E51" w:rsidP="00ED41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  <w:r w:rsidR="00106658" w:rsidRPr="00C54C11">
              <w:rPr>
                <w:rFonts w:ascii="Times New Roman" w:hAnsi="Times New Roman" w:cs="Times New Roman"/>
                <w:b/>
              </w:rPr>
              <w:t>Научно-популярная экскурсия в Волхов: секреты ГЭС и тайна превращения минералов!</w:t>
            </w:r>
          </w:p>
          <w:p w:rsidR="00106658" w:rsidRDefault="00106658" w:rsidP="00F15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2" w:type="dxa"/>
            <w:shd w:val="clear" w:color="auto" w:fill="FFFFFF" w:themeFill="background1"/>
          </w:tcPr>
          <w:p w:rsidR="00106658" w:rsidRPr="00C54C11" w:rsidRDefault="00106658" w:rsidP="0010665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09.00 Подача автобуса на адрес Заказчика. Переезд в Волхов. Путешествие в Волхов для школьников – это самое настоящее занятие по физике, химии, истории, географии и экологии! Разложим всё по полочкам! Итак:</w:t>
            </w:r>
          </w:p>
          <w:p w:rsidR="00106658" w:rsidRPr="00C54C11" w:rsidRDefault="00106658" w:rsidP="0010665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4C11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– в Волхове находится одна из старейших действующих гидроэлектростанций России! Стоя на берегу </w:t>
            </w:r>
            <w:proofErr w:type="gramStart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Волхова</w:t>
            </w:r>
            <w:proofErr w:type="gramEnd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ребята увидят эту сложную конструкцию и гид объяснит, как напор воды,  направленный на лопасти гидротурбины, приводит ее во вращение, а гидротурбина в свою очередь, будучи соединена с генератором, вращает генератор. Генератор вырабатывает электроэнергию, которая и подается на трансформаторную станцию, а затем и на ЛЭП.</w:t>
            </w:r>
          </w:p>
          <w:p w:rsidR="00106658" w:rsidRPr="00C54C11" w:rsidRDefault="00106658" w:rsidP="0010665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4C11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– в Волхове расположен завод «</w:t>
            </w:r>
            <w:proofErr w:type="spellStart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Фосагро</w:t>
            </w:r>
            <w:proofErr w:type="spellEnd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» - один из крупнейших химических холдингов, а при нем современный музейный центр «Пятнадцатый элемент», где ребята познакомятся с историей производства минеральных удобрений, поучаствуют в занятии с демонстрацией химических опытов и заглянут в самую настоящую башню, где живет профессор. Познаем науку увлекательно –  такой девиз можно дать центру!  </w:t>
            </w:r>
          </w:p>
          <w:p w:rsidR="00106658" w:rsidRPr="00C54C11" w:rsidRDefault="00106658" w:rsidP="0010665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4C1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– человек начал селиться на берегах реки Волхов с глубокой древности. По реке проходила часть торгового пути «</w:t>
            </w:r>
            <w:proofErr w:type="gramStart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варяг в греки». Сам же город возник только в прошлом веке благодаря трем значительным объектам: железнодорожной станции, ГЭС и  </w:t>
            </w:r>
            <w:proofErr w:type="spellStart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Волховскому</w:t>
            </w:r>
            <w:proofErr w:type="spellEnd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алюминиевому заводу. </w:t>
            </w:r>
            <w:proofErr w:type="spellStart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ГЭС была </w:t>
            </w:r>
            <w:r w:rsidRPr="00C54C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единственным</w:t>
            </w: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источником электроэнергии блокадного Ленинграда. Волхов сыграл огромную роль в годы Великой Отечественной войны.</w:t>
            </w:r>
          </w:p>
          <w:p w:rsidR="00106658" w:rsidRPr="00C54C11" w:rsidRDefault="00106658" w:rsidP="0010665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4C11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– весь путь до Волхова – это словно урок географии, начиная с образования Невы, географии Ладожского моря, его уникального строения и реликтовых животных,  палеогеографии и изобилии трилобитов, которые можно найти в </w:t>
            </w:r>
            <w:proofErr w:type="spellStart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палеопарке</w:t>
            </w:r>
            <w:proofErr w:type="spellEnd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Путилово</w:t>
            </w:r>
            <w:proofErr w:type="spellEnd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, Балтийско-Ладожском </w:t>
            </w:r>
            <w:proofErr w:type="spellStart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глинте</w:t>
            </w:r>
            <w:proofErr w:type="spellEnd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и, заканчивая, рекой Волхов, ее течении «вспять». Транспортная география и география промышленности – Волхов и здесь занимает важное место, как пример важного транспортного узла и крупного химического производства. </w:t>
            </w:r>
          </w:p>
          <w:p w:rsidR="00106658" w:rsidRPr="00C54C11" w:rsidRDefault="00106658" w:rsidP="0010665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4C11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– поговорим и о состоянии окружающей среды, о мерах защиты, о том, что вообще такое экология, поговорим и о том, что каждому человеку посильно вносить свой вклад в сохранение биосистем.</w:t>
            </w:r>
          </w:p>
          <w:p w:rsidR="00106658" w:rsidRPr="00C54C11" w:rsidRDefault="00106658" w:rsidP="0010665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А на </w:t>
            </w:r>
            <w:proofErr w:type="gramStart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обратной</w:t>
            </w:r>
            <w:proofErr w:type="gramEnd"/>
            <w:r w:rsidRPr="00C54C11">
              <w:rPr>
                <w:rFonts w:ascii="Times New Roman" w:hAnsi="Times New Roman" w:cs="Times New Roman"/>
                <w:sz w:val="20"/>
                <w:szCs w:val="20"/>
              </w:rPr>
              <w:t xml:space="preserve"> дороге мы проведем викторину для закрепления материала! Все участники тура получат грамоты и памятные призы!    Ориентировочное время прибытия в Санкт-Петербург 17:00.  </w:t>
            </w:r>
          </w:p>
          <w:p w:rsidR="00106658" w:rsidRPr="00694EC5" w:rsidRDefault="00106658" w:rsidP="00F15CC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106658" w:rsidRPr="00C54C11" w:rsidRDefault="00106658" w:rsidP="00106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40+4: 1850 руб.</w:t>
            </w:r>
          </w:p>
          <w:p w:rsidR="00106658" w:rsidRPr="00C54C11" w:rsidRDefault="00106658" w:rsidP="00106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30+3: 2200 руб.</w:t>
            </w:r>
          </w:p>
          <w:p w:rsidR="00106658" w:rsidRPr="00C54C11" w:rsidRDefault="00106658" w:rsidP="00106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20+2: 2900 руб.</w:t>
            </w:r>
          </w:p>
          <w:p w:rsidR="00106658" w:rsidRPr="00C54C11" w:rsidRDefault="00106658" w:rsidP="00106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15+1: 2800 руб.</w:t>
            </w:r>
          </w:p>
          <w:p w:rsidR="00106658" w:rsidRPr="00C54C11" w:rsidRDefault="00106658" w:rsidP="00106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658" w:rsidRPr="00C54C11" w:rsidRDefault="00106658" w:rsidP="00106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За доп. плату:</w:t>
            </w:r>
          </w:p>
          <w:p w:rsidR="00106658" w:rsidRPr="00C54C11" w:rsidRDefault="00106658" w:rsidP="00106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C11">
              <w:rPr>
                <w:rFonts w:ascii="Times New Roman" w:hAnsi="Times New Roman" w:cs="Times New Roman"/>
                <w:sz w:val="20"/>
                <w:szCs w:val="20"/>
              </w:rPr>
              <w:t>- обед 500 руб.</w:t>
            </w:r>
          </w:p>
          <w:p w:rsidR="00106658" w:rsidRPr="00694EC5" w:rsidRDefault="00106658" w:rsidP="00F15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3B9E" w:rsidRDefault="00E73B9E" w:rsidP="00F26CB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73B9E" w:rsidSect="00694EC5">
      <w:headerReference w:type="default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E5" w:rsidRDefault="007430E5" w:rsidP="00694EC5">
      <w:pPr>
        <w:spacing w:after="0" w:line="240" w:lineRule="auto"/>
      </w:pPr>
      <w:r>
        <w:separator/>
      </w:r>
    </w:p>
  </w:endnote>
  <w:endnote w:type="continuationSeparator" w:id="0">
    <w:p w:rsidR="007430E5" w:rsidRDefault="007430E5" w:rsidP="0069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azimirText">
    <w:altName w:val="KazimirTex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E5" w:rsidRDefault="007430E5" w:rsidP="00694EC5">
      <w:pPr>
        <w:spacing w:after="0" w:line="240" w:lineRule="auto"/>
      </w:pPr>
      <w:r>
        <w:separator/>
      </w:r>
    </w:p>
  </w:footnote>
  <w:footnote w:type="continuationSeparator" w:id="0">
    <w:p w:rsidR="007430E5" w:rsidRDefault="007430E5" w:rsidP="0069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448C7297" wp14:editId="5B14DE06">
          <wp:simplePos x="0" y="0"/>
          <wp:positionH relativeFrom="column">
            <wp:posOffset>-346710</wp:posOffset>
          </wp:positionH>
          <wp:positionV relativeFrom="paragraph">
            <wp:posOffset>-287020</wp:posOffset>
          </wp:positionV>
          <wp:extent cx="731520" cy="647700"/>
          <wp:effectExtent l="0" t="0" r="0" b="0"/>
          <wp:wrapTight wrapText="bothSides">
            <wp:wrapPolygon edited="0">
              <wp:start x="5063" y="635"/>
              <wp:lineTo x="1125" y="11435"/>
              <wp:lineTo x="0" y="13341"/>
              <wp:lineTo x="2250" y="19059"/>
              <wp:lineTo x="11813" y="20965"/>
              <wp:lineTo x="14625" y="20965"/>
              <wp:lineTo x="19688" y="15882"/>
              <wp:lineTo x="20813" y="13341"/>
              <wp:lineTo x="19688" y="12071"/>
              <wp:lineTo x="15188" y="635"/>
              <wp:lineTo x="5063" y="635"/>
            </wp:wrapPolygon>
          </wp:wrapTight>
          <wp:docPr id="3" name="Рисунок 3" descr="PMP_logo_cur_obvod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P_logo_cur_obvod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  <w:r>
      <w:rPr>
        <w:rFonts w:ascii="Georgia" w:hAnsi="Georgia"/>
        <w:b/>
        <w:color w:val="008080"/>
        <w:sz w:val="32"/>
        <w:szCs w:val="32"/>
      </w:rPr>
      <w:br/>
      <w:t xml:space="preserve">        </w:t>
    </w: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  <w:r>
      <w:rPr>
        <w:rFonts w:ascii="Georgia" w:hAnsi="Georgia"/>
        <w:b/>
        <w:color w:val="FF6600"/>
        <w:sz w:val="20"/>
        <w:szCs w:val="20"/>
      </w:rPr>
      <w:t xml:space="preserve"> </w:t>
    </w:r>
    <w:r w:rsidRPr="00F15CC0">
      <w:rPr>
        <w:rFonts w:ascii="Georgia" w:hAnsi="Georgia"/>
        <w:b/>
        <w:color w:val="FF6600"/>
        <w:sz w:val="20"/>
        <w:szCs w:val="20"/>
      </w:rPr>
      <w:t xml:space="preserve">| </w:t>
    </w:r>
    <w:r w:rsidRPr="00F15CC0">
      <w:rPr>
        <w:rFonts w:ascii="Georgia" w:hAnsi="Georgia" w:cs="Arial"/>
        <w:b/>
        <w:color w:val="009999"/>
        <w:sz w:val="20"/>
        <w:szCs w:val="20"/>
      </w:rPr>
      <w:t xml:space="preserve">Санкт-Петербург ул. Пушкинская д. 8 (метро Маяковская/пл. Восстания) </w:t>
    </w:r>
    <w:r>
      <w:rPr>
        <w:rFonts w:ascii="Georgia" w:hAnsi="Georgia" w:cs="Arial"/>
        <w:b/>
        <w:color w:val="009999"/>
        <w:sz w:val="20"/>
        <w:szCs w:val="20"/>
      </w:rPr>
      <w:t xml:space="preserve">тел. </w:t>
    </w:r>
    <w:r w:rsidRPr="00F15CC0">
      <w:rPr>
        <w:rFonts w:ascii="Georgia" w:hAnsi="Georgia" w:cs="Arial"/>
        <w:b/>
        <w:color w:val="009999"/>
        <w:sz w:val="20"/>
        <w:szCs w:val="20"/>
      </w:rPr>
      <w:t>702-74-22</w:t>
    </w:r>
  </w:p>
  <w:p w:rsidR="00F15CC0" w:rsidRDefault="00F15C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CA0BE8"/>
    <w:multiLevelType w:val="hybridMultilevel"/>
    <w:tmpl w:val="AA622182"/>
    <w:lvl w:ilvl="0" w:tplc="41FE3D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1412D11"/>
    <w:multiLevelType w:val="hybridMultilevel"/>
    <w:tmpl w:val="014AD714"/>
    <w:lvl w:ilvl="0" w:tplc="7C38EA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B77AD"/>
    <w:multiLevelType w:val="hybridMultilevel"/>
    <w:tmpl w:val="AE3CA526"/>
    <w:lvl w:ilvl="0" w:tplc="81CE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4970EB"/>
    <w:multiLevelType w:val="multilevel"/>
    <w:tmpl w:val="65F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778A3"/>
    <w:multiLevelType w:val="hybridMultilevel"/>
    <w:tmpl w:val="DB00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A0B46"/>
    <w:multiLevelType w:val="hybridMultilevel"/>
    <w:tmpl w:val="64A0E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0613E"/>
    <w:multiLevelType w:val="multilevel"/>
    <w:tmpl w:val="9E9667C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30AC777F"/>
    <w:multiLevelType w:val="multilevel"/>
    <w:tmpl w:val="49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5172C"/>
    <w:multiLevelType w:val="multilevel"/>
    <w:tmpl w:val="6C4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93D10"/>
    <w:multiLevelType w:val="multilevel"/>
    <w:tmpl w:val="A260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A17E89"/>
    <w:multiLevelType w:val="multilevel"/>
    <w:tmpl w:val="2FD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204A09"/>
    <w:multiLevelType w:val="hybridMultilevel"/>
    <w:tmpl w:val="475E4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34218"/>
    <w:multiLevelType w:val="hybridMultilevel"/>
    <w:tmpl w:val="64A0E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318FD"/>
    <w:multiLevelType w:val="hybridMultilevel"/>
    <w:tmpl w:val="8DB27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C0944"/>
    <w:multiLevelType w:val="multilevel"/>
    <w:tmpl w:val="6456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96B34"/>
    <w:multiLevelType w:val="hybridMultilevel"/>
    <w:tmpl w:val="3280D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62A85"/>
    <w:multiLevelType w:val="hybridMultilevel"/>
    <w:tmpl w:val="5EAC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93765"/>
    <w:multiLevelType w:val="multilevel"/>
    <w:tmpl w:val="AF26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000544"/>
    <w:multiLevelType w:val="multilevel"/>
    <w:tmpl w:val="70C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0"/>
  </w:num>
  <w:num w:numId="5">
    <w:abstractNumId w:val="18"/>
  </w:num>
  <w:num w:numId="6">
    <w:abstractNumId w:val="0"/>
  </w:num>
  <w:num w:numId="7">
    <w:abstractNumId w:val="19"/>
  </w:num>
  <w:num w:numId="8">
    <w:abstractNumId w:val="11"/>
  </w:num>
  <w:num w:numId="9">
    <w:abstractNumId w:val="16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4"/>
  </w:num>
  <w:num w:numId="19">
    <w:abstractNumId w:val="12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7"/>
    <w:rsid w:val="000149F1"/>
    <w:rsid w:val="00043DE3"/>
    <w:rsid w:val="00047455"/>
    <w:rsid w:val="00094BBA"/>
    <w:rsid w:val="00095A05"/>
    <w:rsid w:val="00106658"/>
    <w:rsid w:val="00127DE7"/>
    <w:rsid w:val="001468F0"/>
    <w:rsid w:val="00156B89"/>
    <w:rsid w:val="001D3A32"/>
    <w:rsid w:val="001E3186"/>
    <w:rsid w:val="00201047"/>
    <w:rsid w:val="002114FD"/>
    <w:rsid w:val="00266E51"/>
    <w:rsid w:val="0027358F"/>
    <w:rsid w:val="002F3E7F"/>
    <w:rsid w:val="002F7440"/>
    <w:rsid w:val="0035043B"/>
    <w:rsid w:val="00385947"/>
    <w:rsid w:val="003D4FD4"/>
    <w:rsid w:val="003F5417"/>
    <w:rsid w:val="004750CC"/>
    <w:rsid w:val="00477D6F"/>
    <w:rsid w:val="0049220B"/>
    <w:rsid w:val="004A1976"/>
    <w:rsid w:val="004E0C3C"/>
    <w:rsid w:val="004F2F9C"/>
    <w:rsid w:val="005139D9"/>
    <w:rsid w:val="00516A89"/>
    <w:rsid w:val="005E0C11"/>
    <w:rsid w:val="006003CC"/>
    <w:rsid w:val="00641AB7"/>
    <w:rsid w:val="006720C6"/>
    <w:rsid w:val="00694EC5"/>
    <w:rsid w:val="006D7747"/>
    <w:rsid w:val="0072520F"/>
    <w:rsid w:val="007430E5"/>
    <w:rsid w:val="00773726"/>
    <w:rsid w:val="007E5C9D"/>
    <w:rsid w:val="00851674"/>
    <w:rsid w:val="008D6CC5"/>
    <w:rsid w:val="008F2D3F"/>
    <w:rsid w:val="00942442"/>
    <w:rsid w:val="009718EE"/>
    <w:rsid w:val="00996E2B"/>
    <w:rsid w:val="009A4850"/>
    <w:rsid w:val="009E6EDC"/>
    <w:rsid w:val="00A0134F"/>
    <w:rsid w:val="00A43D41"/>
    <w:rsid w:val="00A46A5A"/>
    <w:rsid w:val="00A6550D"/>
    <w:rsid w:val="00AA7B15"/>
    <w:rsid w:val="00AB2CD6"/>
    <w:rsid w:val="00AF05A8"/>
    <w:rsid w:val="00AF6883"/>
    <w:rsid w:val="00B04E55"/>
    <w:rsid w:val="00B21FB9"/>
    <w:rsid w:val="00B50962"/>
    <w:rsid w:val="00B80CED"/>
    <w:rsid w:val="00B97B52"/>
    <w:rsid w:val="00BA3C63"/>
    <w:rsid w:val="00BC2935"/>
    <w:rsid w:val="00BC4F21"/>
    <w:rsid w:val="00BC792A"/>
    <w:rsid w:val="00BE4AEA"/>
    <w:rsid w:val="00BF5A0F"/>
    <w:rsid w:val="00C624B2"/>
    <w:rsid w:val="00C97CDA"/>
    <w:rsid w:val="00CA2608"/>
    <w:rsid w:val="00CA5930"/>
    <w:rsid w:val="00CE32F2"/>
    <w:rsid w:val="00D439EE"/>
    <w:rsid w:val="00D6216B"/>
    <w:rsid w:val="00D72F63"/>
    <w:rsid w:val="00DD0667"/>
    <w:rsid w:val="00E03326"/>
    <w:rsid w:val="00E050F4"/>
    <w:rsid w:val="00E24BA3"/>
    <w:rsid w:val="00E562F1"/>
    <w:rsid w:val="00E60D86"/>
    <w:rsid w:val="00E71B90"/>
    <w:rsid w:val="00E73B9E"/>
    <w:rsid w:val="00E82640"/>
    <w:rsid w:val="00E92A75"/>
    <w:rsid w:val="00EA6E53"/>
    <w:rsid w:val="00ED4164"/>
    <w:rsid w:val="00EE5ACC"/>
    <w:rsid w:val="00F15CC0"/>
    <w:rsid w:val="00F26CBD"/>
    <w:rsid w:val="00F33BEC"/>
    <w:rsid w:val="00F53B15"/>
    <w:rsid w:val="00F739E0"/>
    <w:rsid w:val="00FA0437"/>
    <w:rsid w:val="00FB5B97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8"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iPriority w:val="99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8"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iPriority w:val="99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1086">
          <w:marLeft w:val="0"/>
          <w:marRight w:val="0"/>
          <w:marTop w:val="0"/>
          <w:marBottom w:val="0"/>
          <w:divBdr>
            <w:top w:val="single" w:sz="6" w:space="23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1D95-0119-4884-B00A-3061BCE4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Анна Твердохлебова</cp:lastModifiedBy>
  <cp:revision>9</cp:revision>
  <dcterms:created xsi:type="dcterms:W3CDTF">2024-09-12T00:42:00Z</dcterms:created>
  <dcterms:modified xsi:type="dcterms:W3CDTF">2024-09-23T11:32:00Z</dcterms:modified>
</cp:coreProperties>
</file>