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9763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AE001C">
        <w:rPr>
          <w:rFonts w:ascii="Times New Roman" w:hAnsi="Times New Roman" w:cs="Times New Roman"/>
          <w:b/>
          <w:sz w:val="28"/>
          <w:szCs w:val="28"/>
        </w:rPr>
        <w:t>Волшебный мир театра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20F34">
        <w:rPr>
          <w:rFonts w:ascii="Times New Roman" w:hAnsi="Times New Roman" w:cs="Times New Roman"/>
          <w:b/>
          <w:sz w:val="28"/>
          <w:szCs w:val="28"/>
        </w:rPr>
        <w:t xml:space="preserve"> с игровой экскурсией в Театральном музее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D20F3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</w:t>
            </w:r>
            <w:r w:rsidR="00D20F3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приоткрывает дверь в мир театрального искусства, пробуждает интерес у юных экскурсантов к занятиям в театральных кружках, а также посещению театров или же изучению театральной культуры Петербурга и России в рамках занятий по краеведению. В любом случае будет увлекательно и весело! Для самых маленьких гид проводит экскурсию с </w:t>
            </w:r>
            <w:proofErr w:type="gramStart"/>
            <w:r w:rsidR="00D20F3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игровыми</w:t>
            </w:r>
            <w:proofErr w:type="gramEnd"/>
            <w:r w:rsidR="00D20F3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элементами.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D20F3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E14399">
              <w:rPr>
                <w:rFonts w:ascii="Times New Roman" w:hAnsi="Times New Roman" w:cs="Times New Roman"/>
                <w:sz w:val="21"/>
                <w:szCs w:val="21"/>
              </w:rPr>
              <w:t xml:space="preserve">«Театральный Петербург», </w:t>
            </w:r>
            <w:proofErr w:type="gramStart"/>
            <w:r w:rsidR="00D20F34">
              <w:rPr>
                <w:rFonts w:ascii="Times New Roman" w:hAnsi="Times New Roman" w:cs="Times New Roman"/>
                <w:sz w:val="21"/>
                <w:szCs w:val="21"/>
              </w:rPr>
              <w:t>игровая</w:t>
            </w:r>
            <w:proofErr w:type="gramEnd"/>
            <w:r w:rsidR="00E14399"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 «</w:t>
            </w:r>
            <w:r w:rsidR="00D20F34">
              <w:rPr>
                <w:rFonts w:ascii="Times New Roman" w:hAnsi="Times New Roman" w:cs="Times New Roman"/>
                <w:sz w:val="21"/>
                <w:szCs w:val="21"/>
              </w:rPr>
              <w:t>Волшебный мир театра» в Театральном музее.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D20F34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D20F34">
              <w:rPr>
                <w:rFonts w:ascii="Times New Roman" w:hAnsi="Times New Roman" w:cs="Times New Roman"/>
                <w:sz w:val="21"/>
                <w:szCs w:val="21"/>
              </w:rPr>
              <w:t>культура, окружающий мир, краеведение</w:t>
            </w:r>
          </w:p>
        </w:tc>
        <w:tc>
          <w:tcPr>
            <w:tcW w:w="5246" w:type="dxa"/>
          </w:tcPr>
          <w:p w:rsidR="000001A5" w:rsidRPr="00EC2979" w:rsidRDefault="000001A5" w:rsidP="00D20F3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D20F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13072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D20F3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20F34">
              <w:rPr>
                <w:rFonts w:ascii="Times New Roman" w:hAnsi="Times New Roman" w:cs="Times New Roman"/>
                <w:sz w:val="21"/>
                <w:szCs w:val="21"/>
              </w:rPr>
              <w:t>1-6 классы, экскурсия адаптируется под указанный возраст, для 1-2 классов экскурсия сокращается до 3-3,5 ч.</w:t>
            </w:r>
            <w:r w:rsidR="00E1439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D20F34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D20F34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D20F34">
        <w:rPr>
          <w:rFonts w:ascii="Times New Roman" w:hAnsi="Times New Roman" w:cs="Times New Roman"/>
          <w:sz w:val="21"/>
          <w:szCs w:val="21"/>
        </w:rPr>
        <w:t>:</w:t>
      </w:r>
    </w:p>
    <w:p w:rsidR="00D20F34" w:rsidRPr="00D20F34" w:rsidRDefault="00493B41" w:rsidP="00D20F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D20F34">
        <w:rPr>
          <w:rFonts w:ascii="Times New Roman" w:hAnsi="Times New Roman" w:cs="Times New Roman"/>
          <w:sz w:val="21"/>
          <w:szCs w:val="21"/>
        </w:rPr>
        <w:t>10</w:t>
      </w:r>
      <w:r w:rsidR="005271AD" w:rsidRPr="00D20F34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D20F34">
        <w:rPr>
          <w:rFonts w:ascii="Times New Roman" w:hAnsi="Times New Roman" w:cs="Times New Roman"/>
          <w:sz w:val="21"/>
          <w:szCs w:val="21"/>
        </w:rPr>
        <w:t>школы</w:t>
      </w:r>
      <w:r w:rsidRPr="00D20F34">
        <w:rPr>
          <w:rFonts w:ascii="Times New Roman" w:hAnsi="Times New Roman" w:cs="Times New Roman"/>
          <w:sz w:val="21"/>
          <w:szCs w:val="21"/>
        </w:rPr>
        <w:t>.</w:t>
      </w:r>
      <w:r w:rsidR="00713072" w:rsidRPr="00D20F3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20F34" w:rsidRPr="00D20F34" w:rsidRDefault="00D20F34" w:rsidP="00D20F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E001C" w:rsidRPr="00D20F34" w:rsidRDefault="00AE001C" w:rsidP="00D20F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0F34">
        <w:rPr>
          <w:rFonts w:ascii="Times New Roman" w:hAnsi="Times New Roman" w:cs="Times New Roman"/>
          <w:sz w:val="21"/>
          <w:szCs w:val="21"/>
        </w:rPr>
        <w:t xml:space="preserve">Во время </w:t>
      </w:r>
      <w:proofErr w:type="spellStart"/>
      <w:r w:rsidRPr="00D20F34">
        <w:rPr>
          <w:rFonts w:ascii="Times New Roman" w:hAnsi="Times New Roman" w:cs="Times New Roman"/>
          <w:sz w:val="21"/>
          <w:szCs w:val="21"/>
        </w:rPr>
        <w:t>автобусно</w:t>
      </w:r>
      <w:proofErr w:type="spellEnd"/>
      <w:r w:rsidRPr="00D20F34">
        <w:rPr>
          <w:rFonts w:ascii="Times New Roman" w:hAnsi="Times New Roman" w:cs="Times New Roman"/>
          <w:sz w:val="21"/>
          <w:szCs w:val="21"/>
        </w:rPr>
        <w:t xml:space="preserve">-пешеходной экскурсии «Волшебный мир театра» наши экскурсанты узнают об </w:t>
      </w:r>
      <w:r w:rsidRPr="00D20F3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истории появления русского театра, о становлении русской балетной школы, об известных учителях и учениках, добившихся отечественного и мирового признания. Вы увидите жемчужину Петербурга, известную далеко за пределами России – Мариинский театр, </w:t>
      </w:r>
      <w:r w:rsidRPr="00D20F34">
        <w:rPr>
          <w:rFonts w:ascii="Times New Roman" w:hAnsi="Times New Roman" w:cs="Times New Roman"/>
          <w:sz w:val="21"/>
          <w:szCs w:val="21"/>
        </w:rPr>
        <w:t xml:space="preserve">побываете на площади Искусств, обрамлённой зданиями дворцов-музеев, театров и концертных залов, а у памятника Екатерине </w:t>
      </w:r>
      <w:r w:rsidRPr="00D20F34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Pr="00D20F34">
        <w:rPr>
          <w:rFonts w:ascii="Times New Roman" w:hAnsi="Times New Roman" w:cs="Times New Roman"/>
          <w:sz w:val="21"/>
          <w:szCs w:val="21"/>
        </w:rPr>
        <w:t xml:space="preserve"> на площади Островского узнаете о том, как ходили в театр в </w:t>
      </w:r>
      <w:r w:rsidRPr="00D20F34">
        <w:rPr>
          <w:rFonts w:ascii="Times New Roman" w:hAnsi="Times New Roman" w:cs="Times New Roman"/>
          <w:sz w:val="21"/>
          <w:szCs w:val="21"/>
          <w:lang w:val="en-US"/>
        </w:rPr>
        <w:t>XIX</w:t>
      </w:r>
      <w:r w:rsidRPr="00D20F34">
        <w:rPr>
          <w:rFonts w:ascii="Times New Roman" w:hAnsi="Times New Roman" w:cs="Times New Roman"/>
          <w:sz w:val="21"/>
          <w:szCs w:val="21"/>
        </w:rPr>
        <w:t xml:space="preserve"> веке! </w:t>
      </w:r>
    </w:p>
    <w:p w:rsidR="00AE001C" w:rsidRPr="00D20F34" w:rsidRDefault="00AE001C" w:rsidP="00AE001C">
      <w:pPr>
        <w:pStyle w:val="Standard"/>
        <w:ind w:left="357"/>
        <w:jc w:val="both"/>
        <w:rPr>
          <w:rFonts w:cs="Times New Roman"/>
          <w:b/>
          <w:sz w:val="21"/>
          <w:szCs w:val="21"/>
          <w:lang w:val="ru-RU"/>
        </w:rPr>
      </w:pPr>
    </w:p>
    <w:p w:rsidR="00AE001C" w:rsidRPr="00D20F34" w:rsidRDefault="00AE001C" w:rsidP="00D20F34">
      <w:pPr>
        <w:pStyle w:val="Standard"/>
        <w:jc w:val="both"/>
        <w:rPr>
          <w:rFonts w:cs="Times New Roman"/>
          <w:b/>
          <w:sz w:val="21"/>
          <w:szCs w:val="21"/>
          <w:lang w:val="ru-RU"/>
        </w:rPr>
      </w:pPr>
      <w:r w:rsidRPr="00D20F34">
        <w:rPr>
          <w:rFonts w:cs="Times New Roman"/>
          <w:sz w:val="21"/>
          <w:szCs w:val="21"/>
          <w:lang w:val="ru-RU"/>
        </w:rPr>
        <w:t>Затем Вас ждет интерактивная экскурсия-занятие в Театральном музее.</w:t>
      </w:r>
      <w:r w:rsidRPr="00D20F34">
        <w:rPr>
          <w:rFonts w:cs="Times New Roman"/>
          <w:b/>
          <w:sz w:val="21"/>
          <w:szCs w:val="21"/>
          <w:lang w:val="ru-RU"/>
        </w:rPr>
        <w:t xml:space="preserve"> </w:t>
      </w:r>
      <w:r w:rsidRPr="00D20F34">
        <w:rPr>
          <w:rFonts w:cs="Times New Roman"/>
          <w:sz w:val="21"/>
          <w:szCs w:val="21"/>
          <w:lang w:val="ru-RU"/>
        </w:rPr>
        <w:t xml:space="preserve">В </w:t>
      </w:r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игровой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форме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r w:rsidRPr="00D20F34">
        <w:rPr>
          <w:rFonts w:cs="Times New Roman"/>
          <w:sz w:val="21"/>
          <w:szCs w:val="21"/>
          <w:lang w:val="ru-RU"/>
        </w:rPr>
        <w:t xml:space="preserve">можно будет </w:t>
      </w:r>
      <w:proofErr w:type="spellStart"/>
      <w:r w:rsidRPr="00D20F34">
        <w:rPr>
          <w:rFonts w:cs="Times New Roman"/>
          <w:sz w:val="21"/>
          <w:szCs w:val="21"/>
        </w:rPr>
        <w:t>познаком</w:t>
      </w:r>
      <w:proofErr w:type="spellEnd"/>
      <w:r w:rsidRPr="00D20F34">
        <w:rPr>
          <w:rFonts w:cs="Times New Roman"/>
          <w:sz w:val="21"/>
          <w:szCs w:val="21"/>
          <w:lang w:val="ru-RU"/>
        </w:rPr>
        <w:t>и</w:t>
      </w:r>
      <w:r w:rsidRPr="00D20F34">
        <w:rPr>
          <w:rFonts w:cs="Times New Roman"/>
          <w:sz w:val="21"/>
          <w:szCs w:val="21"/>
        </w:rPr>
        <w:t>т</w:t>
      </w:r>
      <w:r w:rsidRPr="00D20F34">
        <w:rPr>
          <w:rFonts w:cs="Times New Roman"/>
          <w:sz w:val="21"/>
          <w:szCs w:val="21"/>
          <w:lang w:val="ru-RU"/>
        </w:rPr>
        <w:t>ь</w:t>
      </w:r>
      <w:proofErr w:type="spellStart"/>
      <w:r w:rsidRPr="00D20F34">
        <w:rPr>
          <w:rFonts w:cs="Times New Roman"/>
          <w:sz w:val="21"/>
          <w:szCs w:val="21"/>
        </w:rPr>
        <w:t>ся</w:t>
      </w:r>
      <w:proofErr w:type="spellEnd"/>
      <w:r w:rsidRPr="00D20F34">
        <w:rPr>
          <w:rFonts w:cs="Times New Roman"/>
          <w:sz w:val="21"/>
          <w:szCs w:val="21"/>
        </w:rPr>
        <w:t xml:space="preserve"> с историей </w:t>
      </w:r>
      <w:proofErr w:type="spellStart"/>
      <w:r w:rsidRPr="00D20F34">
        <w:rPr>
          <w:rFonts w:cs="Times New Roman"/>
          <w:sz w:val="21"/>
          <w:szCs w:val="21"/>
        </w:rPr>
        <w:t>театра</w:t>
      </w:r>
      <w:proofErr w:type="spellEnd"/>
      <w:r w:rsidRPr="00D20F34">
        <w:rPr>
          <w:rFonts w:cs="Times New Roman"/>
          <w:sz w:val="21"/>
          <w:szCs w:val="21"/>
        </w:rPr>
        <w:t xml:space="preserve">, </w:t>
      </w:r>
      <w:proofErr w:type="spellStart"/>
      <w:r w:rsidRPr="00D20F34">
        <w:rPr>
          <w:rFonts w:cs="Times New Roman"/>
          <w:sz w:val="21"/>
          <w:szCs w:val="21"/>
        </w:rPr>
        <w:t>родившегося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еще</w:t>
      </w:r>
      <w:proofErr w:type="spellEnd"/>
      <w:r w:rsidRPr="00D20F34">
        <w:rPr>
          <w:rFonts w:cs="Times New Roman"/>
          <w:sz w:val="21"/>
          <w:szCs w:val="21"/>
        </w:rPr>
        <w:t xml:space="preserve"> в </w:t>
      </w:r>
      <w:proofErr w:type="spellStart"/>
      <w:r w:rsidRPr="00D20F34">
        <w:rPr>
          <w:rFonts w:cs="Times New Roman"/>
          <w:sz w:val="21"/>
          <w:szCs w:val="21"/>
        </w:rPr>
        <w:t>Древней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Греции</w:t>
      </w:r>
      <w:proofErr w:type="spellEnd"/>
      <w:r w:rsidRPr="00D20F34">
        <w:rPr>
          <w:rFonts w:cs="Times New Roman"/>
          <w:sz w:val="21"/>
          <w:szCs w:val="21"/>
        </w:rPr>
        <w:t xml:space="preserve">, </w:t>
      </w:r>
      <w:proofErr w:type="spellStart"/>
      <w:r w:rsidRPr="00D20F34">
        <w:rPr>
          <w:rFonts w:cs="Times New Roman"/>
          <w:sz w:val="21"/>
          <w:szCs w:val="21"/>
        </w:rPr>
        <w:t>увидят</w:t>
      </w:r>
      <w:proofErr w:type="spellEnd"/>
      <w:r w:rsidRPr="00D20F34">
        <w:rPr>
          <w:rFonts w:cs="Times New Roman"/>
          <w:sz w:val="21"/>
          <w:szCs w:val="21"/>
        </w:rPr>
        <w:t xml:space="preserve"> по-</w:t>
      </w:r>
      <w:proofErr w:type="spellStart"/>
      <w:r w:rsidRPr="00D20F34">
        <w:rPr>
          <w:rFonts w:cs="Times New Roman"/>
          <w:sz w:val="21"/>
          <w:szCs w:val="21"/>
        </w:rPr>
        <w:t>новому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расположенные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макеты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театров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различных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стран</w:t>
      </w:r>
      <w:proofErr w:type="spellEnd"/>
      <w:r w:rsidRPr="00D20F34">
        <w:rPr>
          <w:rFonts w:cs="Times New Roman"/>
          <w:sz w:val="21"/>
          <w:szCs w:val="21"/>
        </w:rPr>
        <w:t xml:space="preserve"> и </w:t>
      </w:r>
      <w:proofErr w:type="spellStart"/>
      <w:r w:rsidRPr="00D20F34">
        <w:rPr>
          <w:rFonts w:cs="Times New Roman"/>
          <w:sz w:val="21"/>
          <w:szCs w:val="21"/>
        </w:rPr>
        <w:t>эпох</w:t>
      </w:r>
      <w:proofErr w:type="spellEnd"/>
      <w:r w:rsidRPr="00D20F34">
        <w:rPr>
          <w:rFonts w:cs="Times New Roman"/>
          <w:sz w:val="21"/>
          <w:szCs w:val="21"/>
        </w:rPr>
        <w:t xml:space="preserve">, </w:t>
      </w:r>
      <w:proofErr w:type="spellStart"/>
      <w:r w:rsidRPr="00D20F34">
        <w:rPr>
          <w:rFonts w:cs="Times New Roman"/>
          <w:sz w:val="21"/>
          <w:szCs w:val="21"/>
        </w:rPr>
        <w:t>исследуют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театральные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здания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времен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Шекспира</w:t>
      </w:r>
      <w:proofErr w:type="spellEnd"/>
      <w:r w:rsidRPr="00D20F34">
        <w:rPr>
          <w:rFonts w:cs="Times New Roman"/>
          <w:sz w:val="21"/>
          <w:szCs w:val="21"/>
        </w:rPr>
        <w:t xml:space="preserve"> и </w:t>
      </w:r>
      <w:proofErr w:type="spellStart"/>
      <w:r w:rsidRPr="00D20F34">
        <w:rPr>
          <w:rFonts w:cs="Times New Roman"/>
          <w:sz w:val="21"/>
          <w:szCs w:val="21"/>
        </w:rPr>
        <w:t>Мольера</w:t>
      </w:r>
      <w:proofErr w:type="spellEnd"/>
      <w:r w:rsidRPr="00D20F34">
        <w:rPr>
          <w:rFonts w:cs="Times New Roman"/>
          <w:sz w:val="21"/>
          <w:szCs w:val="21"/>
        </w:rPr>
        <w:t xml:space="preserve">, </w:t>
      </w:r>
      <w:proofErr w:type="spellStart"/>
      <w:r w:rsidRPr="00D20F34">
        <w:rPr>
          <w:rFonts w:cs="Times New Roman"/>
          <w:sz w:val="21"/>
          <w:szCs w:val="21"/>
        </w:rPr>
        <w:t>уличные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театры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Италии</w:t>
      </w:r>
      <w:proofErr w:type="spellEnd"/>
      <w:r w:rsidRPr="00D20F34">
        <w:rPr>
          <w:rFonts w:cs="Times New Roman"/>
          <w:sz w:val="21"/>
          <w:szCs w:val="21"/>
        </w:rPr>
        <w:t xml:space="preserve"> и </w:t>
      </w:r>
      <w:proofErr w:type="spellStart"/>
      <w:r w:rsidRPr="00D20F34">
        <w:rPr>
          <w:rFonts w:cs="Times New Roman"/>
          <w:sz w:val="21"/>
          <w:szCs w:val="21"/>
        </w:rPr>
        <w:t>Франции</w:t>
      </w:r>
      <w:proofErr w:type="spellEnd"/>
      <w:r w:rsidRPr="00D20F34">
        <w:rPr>
          <w:rFonts w:cs="Times New Roman"/>
          <w:sz w:val="21"/>
          <w:szCs w:val="21"/>
        </w:rPr>
        <w:t xml:space="preserve">. </w:t>
      </w:r>
      <w:proofErr w:type="spellStart"/>
      <w:r w:rsidRPr="00D20F34">
        <w:rPr>
          <w:rFonts w:cs="Times New Roman"/>
          <w:sz w:val="21"/>
          <w:szCs w:val="21"/>
        </w:rPr>
        <w:t>Что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такое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бутафория</w:t>
      </w:r>
      <w:proofErr w:type="spellEnd"/>
      <w:r w:rsidRPr="00D20F34">
        <w:rPr>
          <w:rFonts w:cs="Times New Roman"/>
          <w:sz w:val="21"/>
          <w:szCs w:val="21"/>
        </w:rPr>
        <w:t xml:space="preserve">? </w:t>
      </w:r>
      <w:proofErr w:type="spellStart"/>
      <w:r w:rsidRPr="00D20F34">
        <w:rPr>
          <w:rFonts w:cs="Times New Roman"/>
          <w:sz w:val="21"/>
          <w:szCs w:val="21"/>
        </w:rPr>
        <w:t>Как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заставить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гром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греметь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прямо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на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сцене</w:t>
      </w:r>
      <w:proofErr w:type="spellEnd"/>
      <w:r w:rsidRPr="00D20F34">
        <w:rPr>
          <w:rFonts w:cs="Times New Roman"/>
          <w:sz w:val="21"/>
          <w:szCs w:val="21"/>
        </w:rPr>
        <w:t xml:space="preserve">? </w:t>
      </w:r>
      <w:proofErr w:type="spellStart"/>
      <w:r w:rsidRPr="00D20F34">
        <w:rPr>
          <w:rFonts w:cs="Times New Roman"/>
          <w:sz w:val="21"/>
          <w:szCs w:val="21"/>
        </w:rPr>
        <w:t>Откуда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во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время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спектакля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доносятся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завывания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метели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или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шум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прибоя</w:t>
      </w:r>
      <w:proofErr w:type="spellEnd"/>
      <w:r w:rsidRPr="00D20F34">
        <w:rPr>
          <w:rFonts w:cs="Times New Roman"/>
          <w:sz w:val="21"/>
          <w:szCs w:val="21"/>
        </w:rPr>
        <w:t xml:space="preserve">? </w:t>
      </w:r>
      <w:proofErr w:type="spellStart"/>
      <w:r w:rsidRPr="00D20F34">
        <w:rPr>
          <w:rFonts w:cs="Times New Roman"/>
          <w:sz w:val="21"/>
          <w:szCs w:val="21"/>
        </w:rPr>
        <w:t>Ответы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на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эти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вопросы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ребята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найдут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на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экспозиции</w:t>
      </w:r>
      <w:proofErr w:type="spellEnd"/>
      <w:r w:rsidRPr="00D20F34">
        <w:rPr>
          <w:rFonts w:cs="Times New Roman"/>
          <w:sz w:val="21"/>
          <w:szCs w:val="21"/>
        </w:rPr>
        <w:t xml:space="preserve">, </w:t>
      </w:r>
      <w:proofErr w:type="spellStart"/>
      <w:r w:rsidRPr="00D20F34">
        <w:rPr>
          <w:rFonts w:cs="Times New Roman"/>
          <w:sz w:val="21"/>
          <w:szCs w:val="21"/>
        </w:rPr>
        <w:t>где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все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смогут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почувствовать</w:t>
      </w:r>
      <w:proofErr w:type="spellEnd"/>
      <w:r w:rsidRPr="00D20F34">
        <w:rPr>
          <w:rFonts w:cs="Times New Roman"/>
          <w:sz w:val="21"/>
          <w:szCs w:val="21"/>
        </w:rPr>
        <w:t xml:space="preserve"> себя </w:t>
      </w:r>
      <w:proofErr w:type="spellStart"/>
      <w:r w:rsidRPr="00D20F34">
        <w:rPr>
          <w:rFonts w:cs="Times New Roman"/>
          <w:sz w:val="21"/>
          <w:szCs w:val="21"/>
        </w:rPr>
        <w:t>настоящими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волшебниками</w:t>
      </w:r>
      <w:proofErr w:type="spellEnd"/>
      <w:r w:rsidRPr="00D20F34">
        <w:rPr>
          <w:rFonts w:cs="Times New Roman"/>
          <w:sz w:val="21"/>
          <w:szCs w:val="21"/>
        </w:rPr>
        <w:t xml:space="preserve">, </w:t>
      </w:r>
      <w:proofErr w:type="spellStart"/>
      <w:r w:rsidRPr="00D20F34">
        <w:rPr>
          <w:rFonts w:cs="Times New Roman"/>
          <w:sz w:val="21"/>
          <w:szCs w:val="21"/>
        </w:rPr>
        <w:t>самостоятельно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приводя</w:t>
      </w:r>
      <w:proofErr w:type="spellEnd"/>
      <w:r w:rsidRPr="00D20F34">
        <w:rPr>
          <w:rFonts w:cs="Times New Roman"/>
          <w:sz w:val="21"/>
          <w:szCs w:val="21"/>
        </w:rPr>
        <w:t xml:space="preserve"> в </w:t>
      </w:r>
      <w:proofErr w:type="spellStart"/>
      <w:r w:rsidRPr="00D20F34">
        <w:rPr>
          <w:rFonts w:cs="Times New Roman"/>
          <w:sz w:val="21"/>
          <w:szCs w:val="21"/>
        </w:rPr>
        <w:t>действие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театральные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машины</w:t>
      </w:r>
      <w:proofErr w:type="spellEnd"/>
      <w:r w:rsidRPr="00D20F34">
        <w:rPr>
          <w:rFonts w:cs="Times New Roman"/>
          <w:sz w:val="21"/>
          <w:szCs w:val="21"/>
        </w:rPr>
        <w:t xml:space="preserve">. На </w:t>
      </w:r>
      <w:proofErr w:type="spellStart"/>
      <w:r w:rsidRPr="00D20F34">
        <w:rPr>
          <w:rFonts w:cs="Times New Roman"/>
          <w:sz w:val="21"/>
          <w:szCs w:val="21"/>
        </w:rPr>
        <w:t>память</w:t>
      </w:r>
      <w:proofErr w:type="spellEnd"/>
      <w:r w:rsidRPr="00D20F34">
        <w:rPr>
          <w:rFonts w:cs="Times New Roman"/>
          <w:sz w:val="21"/>
          <w:szCs w:val="21"/>
        </w:rPr>
        <w:t xml:space="preserve"> о </w:t>
      </w:r>
      <w:proofErr w:type="spellStart"/>
      <w:r w:rsidRPr="00D20F34">
        <w:rPr>
          <w:rFonts w:cs="Times New Roman"/>
          <w:sz w:val="21"/>
          <w:szCs w:val="21"/>
        </w:rPr>
        <w:t>музее</w:t>
      </w:r>
      <w:proofErr w:type="spellEnd"/>
      <w:r w:rsidRPr="00D20F34">
        <w:rPr>
          <w:rFonts w:cs="Times New Roman"/>
          <w:sz w:val="21"/>
          <w:szCs w:val="21"/>
        </w:rPr>
        <w:t xml:space="preserve"> можно будет </w:t>
      </w:r>
      <w:proofErr w:type="spellStart"/>
      <w:r w:rsidRPr="00D20F34">
        <w:rPr>
          <w:rFonts w:cs="Times New Roman"/>
          <w:sz w:val="21"/>
          <w:szCs w:val="21"/>
        </w:rPr>
        <w:t>сфотографироваться</w:t>
      </w:r>
      <w:proofErr w:type="spellEnd"/>
      <w:r w:rsidRPr="00D20F34">
        <w:rPr>
          <w:rFonts w:cs="Times New Roman"/>
          <w:sz w:val="21"/>
          <w:szCs w:val="21"/>
        </w:rPr>
        <w:t xml:space="preserve"> в </w:t>
      </w:r>
      <w:proofErr w:type="spellStart"/>
      <w:r w:rsidRPr="00D20F34">
        <w:rPr>
          <w:rFonts w:cs="Times New Roman"/>
          <w:sz w:val="21"/>
          <w:szCs w:val="21"/>
        </w:rPr>
        <w:t>театральных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шляпах</w:t>
      </w:r>
      <w:proofErr w:type="spellEnd"/>
      <w:r w:rsidRPr="00D20F34">
        <w:rPr>
          <w:rFonts w:cs="Times New Roman"/>
          <w:sz w:val="21"/>
          <w:szCs w:val="21"/>
        </w:rPr>
        <w:t xml:space="preserve"> и </w:t>
      </w:r>
      <w:proofErr w:type="spellStart"/>
      <w:r w:rsidRPr="00D20F34">
        <w:rPr>
          <w:rFonts w:cs="Times New Roman"/>
          <w:sz w:val="21"/>
          <w:szCs w:val="21"/>
        </w:rPr>
        <w:t>необычном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интерьере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музея</w:t>
      </w:r>
      <w:proofErr w:type="spellEnd"/>
      <w:r w:rsidRPr="00D20F34">
        <w:rPr>
          <w:rFonts w:cs="Times New Roman"/>
          <w:sz w:val="21"/>
          <w:szCs w:val="21"/>
        </w:rPr>
        <w:t xml:space="preserve">. </w:t>
      </w:r>
      <w:proofErr w:type="spellStart"/>
      <w:r w:rsidRPr="00D20F34">
        <w:rPr>
          <w:rFonts w:cs="Times New Roman"/>
          <w:sz w:val="21"/>
          <w:szCs w:val="21"/>
        </w:rPr>
        <w:t>Примерьте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на</w:t>
      </w:r>
      <w:proofErr w:type="spellEnd"/>
      <w:r w:rsidRPr="00D20F34">
        <w:rPr>
          <w:rFonts w:cs="Times New Roman"/>
          <w:sz w:val="21"/>
          <w:szCs w:val="21"/>
        </w:rPr>
        <w:t xml:space="preserve"> себя </w:t>
      </w:r>
      <w:proofErr w:type="spellStart"/>
      <w:r w:rsidRPr="00D20F34">
        <w:rPr>
          <w:rFonts w:cs="Times New Roman"/>
          <w:sz w:val="21"/>
          <w:szCs w:val="21"/>
        </w:rPr>
        <w:t>новую</w:t>
      </w:r>
      <w:proofErr w:type="spellEnd"/>
      <w:r w:rsidRPr="00D20F34">
        <w:rPr>
          <w:rFonts w:cs="Times New Roman"/>
          <w:sz w:val="21"/>
          <w:szCs w:val="21"/>
        </w:rPr>
        <w:t xml:space="preserve"> </w:t>
      </w:r>
      <w:proofErr w:type="spellStart"/>
      <w:r w:rsidRPr="00D20F34">
        <w:rPr>
          <w:rFonts w:cs="Times New Roman"/>
          <w:sz w:val="21"/>
          <w:szCs w:val="21"/>
        </w:rPr>
        <w:t>роль</w:t>
      </w:r>
      <w:proofErr w:type="spellEnd"/>
      <w:r w:rsidRPr="00D20F34">
        <w:rPr>
          <w:rFonts w:cs="Times New Roman"/>
          <w:sz w:val="21"/>
          <w:szCs w:val="21"/>
        </w:rPr>
        <w:t>!</w:t>
      </w:r>
    </w:p>
    <w:p w:rsidR="00AE001C" w:rsidRPr="00D20F34" w:rsidRDefault="00AE001C" w:rsidP="00AE001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D20F34" w:rsidRDefault="00FA38AD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0F34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D20F34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D20F34">
        <w:rPr>
          <w:rFonts w:ascii="Times New Roman" w:hAnsi="Times New Roman" w:cs="Times New Roman"/>
          <w:sz w:val="21"/>
          <w:szCs w:val="21"/>
        </w:rPr>
        <w:t>оле. Ориентировочное время прибытия 1</w:t>
      </w:r>
      <w:r w:rsidR="00AE001C" w:rsidRPr="00D20F34">
        <w:rPr>
          <w:rFonts w:ascii="Times New Roman" w:hAnsi="Times New Roman" w:cs="Times New Roman"/>
          <w:sz w:val="21"/>
          <w:szCs w:val="21"/>
        </w:rPr>
        <w:t>4</w:t>
      </w:r>
      <w:r w:rsidRPr="00D20F34">
        <w:rPr>
          <w:rFonts w:ascii="Times New Roman" w:hAnsi="Times New Roman" w:cs="Times New Roman"/>
          <w:sz w:val="21"/>
          <w:szCs w:val="21"/>
        </w:rPr>
        <w:t>:</w:t>
      </w:r>
      <w:r w:rsidR="00D20F34" w:rsidRPr="00D20F34">
        <w:rPr>
          <w:rFonts w:ascii="Times New Roman" w:hAnsi="Times New Roman" w:cs="Times New Roman"/>
          <w:sz w:val="21"/>
          <w:szCs w:val="21"/>
        </w:rPr>
        <w:t>00</w:t>
      </w:r>
      <w:r w:rsidRPr="00D20F34">
        <w:rPr>
          <w:rFonts w:ascii="Times New Roman" w:hAnsi="Times New Roman" w:cs="Times New Roman"/>
          <w:sz w:val="21"/>
          <w:szCs w:val="21"/>
        </w:rPr>
        <w:t>.</w:t>
      </w:r>
    </w:p>
    <w:bookmarkEnd w:id="0"/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713072" w:rsidRDefault="00AE001C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1975</w:t>
            </w:r>
          </w:p>
        </w:tc>
        <w:tc>
          <w:tcPr>
            <w:tcW w:w="2126" w:type="dxa"/>
          </w:tcPr>
          <w:p w:rsidR="002D31FE" w:rsidRPr="00713072" w:rsidRDefault="00AE001C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1725</w:t>
            </w:r>
          </w:p>
        </w:tc>
        <w:tc>
          <w:tcPr>
            <w:tcW w:w="1985" w:type="dxa"/>
          </w:tcPr>
          <w:p w:rsidR="002D31FE" w:rsidRPr="00713072" w:rsidRDefault="00AE001C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1650</w:t>
            </w:r>
          </w:p>
        </w:tc>
        <w:tc>
          <w:tcPr>
            <w:tcW w:w="1701" w:type="dxa"/>
          </w:tcPr>
          <w:p w:rsidR="002D31FE" w:rsidRPr="00713072" w:rsidRDefault="00AE001C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1475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713072">
        <w:rPr>
          <w:rFonts w:ascii="Times New Roman" w:hAnsi="Times New Roman" w:cs="Times New Roman"/>
          <w:sz w:val="21"/>
          <w:szCs w:val="21"/>
        </w:rPr>
        <w:t>15</w:t>
      </w:r>
      <w:r w:rsidR="00F429F1">
        <w:rPr>
          <w:rFonts w:ascii="Times New Roman" w:hAnsi="Times New Roman" w:cs="Times New Roman"/>
          <w:sz w:val="21"/>
          <w:szCs w:val="21"/>
        </w:rPr>
        <w:t>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397631">
        <w:rPr>
          <w:rFonts w:ascii="Times New Roman" w:hAnsi="Times New Roman" w:cs="Times New Roman"/>
          <w:sz w:val="21"/>
          <w:szCs w:val="21"/>
        </w:rPr>
        <w:t>«</w:t>
      </w:r>
      <w:r w:rsidR="00713072">
        <w:rPr>
          <w:rFonts w:ascii="Times New Roman" w:hAnsi="Times New Roman" w:cs="Times New Roman"/>
          <w:sz w:val="21"/>
          <w:szCs w:val="21"/>
        </w:rPr>
        <w:t>Театральный</w:t>
      </w:r>
      <w:r w:rsidR="00397631">
        <w:rPr>
          <w:rFonts w:ascii="Times New Roman" w:hAnsi="Times New Roman" w:cs="Times New Roman"/>
          <w:sz w:val="21"/>
          <w:szCs w:val="21"/>
        </w:rPr>
        <w:t xml:space="preserve"> Петербург», </w:t>
      </w:r>
      <w:r w:rsidR="00AE001C">
        <w:rPr>
          <w:rFonts w:ascii="Times New Roman" w:hAnsi="Times New Roman" w:cs="Times New Roman"/>
          <w:sz w:val="21"/>
          <w:szCs w:val="21"/>
        </w:rPr>
        <w:t>игровая экскурсия в Театральном музее.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4173A"/>
    <w:rsid w:val="00493B41"/>
    <w:rsid w:val="005271AD"/>
    <w:rsid w:val="005D2858"/>
    <w:rsid w:val="00713072"/>
    <w:rsid w:val="00716F11"/>
    <w:rsid w:val="00783422"/>
    <w:rsid w:val="009A3E67"/>
    <w:rsid w:val="009A7D81"/>
    <w:rsid w:val="00AE001C"/>
    <w:rsid w:val="00AE7379"/>
    <w:rsid w:val="00B62E70"/>
    <w:rsid w:val="00BD3F12"/>
    <w:rsid w:val="00BD5B8B"/>
    <w:rsid w:val="00C32DE4"/>
    <w:rsid w:val="00C93429"/>
    <w:rsid w:val="00D20F34"/>
    <w:rsid w:val="00D67536"/>
    <w:rsid w:val="00D84C8D"/>
    <w:rsid w:val="00DD1BB4"/>
    <w:rsid w:val="00E14399"/>
    <w:rsid w:val="00E536E8"/>
    <w:rsid w:val="00E95CDA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E950-1C2E-4E01-AB44-4DD4C37C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2025-11-21T14:24:00Z</dcterms:created>
  <dcterms:modified xsi:type="dcterms:W3CDTF">2025-11-21T14:24:00Z</dcterms:modified>
  <dc:language>ru-RU</dc:language>
</cp:coreProperties>
</file>