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338" w:rsidRPr="003E4BEE" w:rsidRDefault="00B74678" w:rsidP="00890338">
      <w:pPr>
        <w:jc w:val="center"/>
        <w:rPr>
          <w:rFonts w:ascii="Times New Roman" w:hAnsi="Times New Roman" w:cs="Times New Roman"/>
          <w:b/>
          <w:bCs/>
          <w:lang w:val="ru-RU"/>
        </w:rPr>
      </w:pPr>
      <w:r w:rsidRPr="003E4BEE">
        <w:rPr>
          <w:rFonts w:ascii="Times New Roman" w:hAnsi="Times New Roman" w:cs="Times New Roman"/>
          <w:b/>
          <w:bCs/>
          <w:lang w:val="ru-RU"/>
        </w:rPr>
        <w:t xml:space="preserve">Новогодний </w:t>
      </w:r>
      <w:r w:rsidR="00890338" w:rsidRPr="003E4BEE">
        <w:rPr>
          <w:rFonts w:ascii="Times New Roman" w:hAnsi="Times New Roman" w:cs="Times New Roman"/>
          <w:b/>
          <w:bCs/>
          <w:lang w:val="ru-RU"/>
        </w:rPr>
        <w:t>Париж на Кавказе</w:t>
      </w:r>
      <w:r w:rsidR="003E4BEE" w:rsidRPr="003E4BEE">
        <w:rPr>
          <w:rFonts w:ascii="Times New Roman" w:hAnsi="Times New Roman" w:cs="Times New Roman"/>
          <w:b/>
          <w:bCs/>
          <w:lang w:val="ru-RU"/>
        </w:rPr>
        <w:t>, 5 дней</w:t>
      </w:r>
    </w:p>
    <w:p w:rsidR="00890338" w:rsidRPr="003E4BEE" w:rsidRDefault="00890338" w:rsidP="00890338">
      <w:pPr>
        <w:jc w:val="center"/>
        <w:rPr>
          <w:rFonts w:ascii="Times New Roman" w:hAnsi="Times New Roman" w:cs="Times New Roman"/>
          <w:lang w:val="ru-RU"/>
        </w:rPr>
      </w:pPr>
      <w:r w:rsidRPr="003E4BEE">
        <w:rPr>
          <w:rFonts w:ascii="Times New Roman" w:hAnsi="Times New Roman" w:cs="Times New Roman"/>
          <w:bCs/>
          <w:lang w:val="ru-RU"/>
        </w:rPr>
        <w:t>Баку</w:t>
      </w:r>
      <w:r w:rsidR="00897D6F" w:rsidRPr="003E4BEE">
        <w:rPr>
          <w:rFonts w:ascii="Times New Roman" w:hAnsi="Times New Roman" w:cs="Times New Roman"/>
          <w:bCs/>
          <w:lang w:val="ru-RU"/>
        </w:rPr>
        <w:t xml:space="preserve"> </w:t>
      </w:r>
      <w:r w:rsidRPr="003E4BEE">
        <w:rPr>
          <w:rFonts w:ascii="Times New Roman" w:hAnsi="Times New Roman" w:cs="Times New Roman"/>
          <w:bCs/>
          <w:lang w:val="ru-RU"/>
        </w:rPr>
        <w:t>-</w:t>
      </w:r>
      <w:r w:rsidR="00897D6F" w:rsidRPr="003E4BEE">
        <w:rPr>
          <w:rFonts w:ascii="Times New Roman" w:hAnsi="Times New Roman" w:cs="Times New Roman"/>
          <w:bCs/>
          <w:lang w:val="ru-RU"/>
        </w:rPr>
        <w:t xml:space="preserve"> </w:t>
      </w:r>
      <w:proofErr w:type="spellStart"/>
      <w:r w:rsidR="00897D6F" w:rsidRPr="003E4BEE">
        <w:rPr>
          <w:rFonts w:ascii="Times New Roman" w:hAnsi="Times New Roman" w:cs="Times New Roman"/>
          <w:lang w:val="ru-RU"/>
        </w:rPr>
        <w:t>Атешгях</w:t>
      </w:r>
      <w:proofErr w:type="spellEnd"/>
      <w:r w:rsidR="00897D6F" w:rsidRPr="003E4BEE">
        <w:rPr>
          <w:rFonts w:ascii="Times New Roman" w:hAnsi="Times New Roman" w:cs="Times New Roman"/>
          <w:lang w:val="ru-RU"/>
        </w:rPr>
        <w:t xml:space="preserve"> </w:t>
      </w:r>
      <w:r w:rsidR="003933FF" w:rsidRPr="003E4BEE">
        <w:rPr>
          <w:rFonts w:ascii="Times New Roman" w:hAnsi="Times New Roman" w:cs="Times New Roman"/>
          <w:lang w:val="ru-RU"/>
        </w:rPr>
        <w:t>–</w:t>
      </w:r>
      <w:r w:rsidR="00897D6F" w:rsidRPr="003E4BEE">
        <w:rPr>
          <w:rFonts w:ascii="Times New Roman" w:hAnsi="Times New Roman" w:cs="Times New Roman"/>
          <w:lang w:val="ru-RU"/>
        </w:rPr>
        <w:t xml:space="preserve"> </w:t>
      </w:r>
      <w:proofErr w:type="spellStart"/>
      <w:r w:rsidR="00897D6F" w:rsidRPr="003E4BEE">
        <w:rPr>
          <w:rFonts w:ascii="Times New Roman" w:hAnsi="Times New Roman" w:cs="Times New Roman"/>
          <w:lang w:val="ru-RU"/>
        </w:rPr>
        <w:t>Янардаг</w:t>
      </w:r>
      <w:proofErr w:type="spellEnd"/>
      <w:r w:rsidR="003933FF" w:rsidRPr="003E4BEE">
        <w:rPr>
          <w:rFonts w:ascii="Times New Roman" w:hAnsi="Times New Roman" w:cs="Times New Roman"/>
          <w:lang w:val="ru-RU"/>
        </w:rPr>
        <w:t xml:space="preserve"> </w:t>
      </w:r>
      <w:r w:rsidR="003E4BEE" w:rsidRPr="003E4BEE">
        <w:rPr>
          <w:rFonts w:ascii="Times New Roman" w:hAnsi="Times New Roman" w:cs="Times New Roman"/>
          <w:lang w:val="ru-RU"/>
        </w:rPr>
        <w:t>–</w:t>
      </w:r>
      <w:r w:rsidR="003933FF" w:rsidRPr="003E4BEE">
        <w:rPr>
          <w:rFonts w:ascii="Times New Roman" w:hAnsi="Times New Roman" w:cs="Times New Roman"/>
          <w:lang w:val="ru-RU"/>
        </w:rPr>
        <w:t xml:space="preserve"> </w:t>
      </w:r>
      <w:proofErr w:type="spellStart"/>
      <w:r w:rsidR="003933FF" w:rsidRPr="003E4BEE">
        <w:rPr>
          <w:rFonts w:ascii="Times New Roman" w:hAnsi="Times New Roman" w:cs="Times New Roman"/>
          <w:lang w:val="ru-RU"/>
        </w:rPr>
        <w:t>Гобустан</w:t>
      </w:r>
      <w:proofErr w:type="spellEnd"/>
    </w:p>
    <w:p w:rsidR="003E4BEE" w:rsidRPr="003E4BEE" w:rsidRDefault="003E4BEE" w:rsidP="003E4BEE">
      <w:pPr>
        <w:rPr>
          <w:rFonts w:ascii="Times New Roman" w:hAnsi="Times New Roman" w:cs="Times New Roman"/>
          <w:lang w:val="ru-RU"/>
        </w:rPr>
      </w:pPr>
      <w:r w:rsidRPr="003E4BEE">
        <w:rPr>
          <w:rFonts w:ascii="Times New Roman" w:hAnsi="Times New Roman" w:cs="Times New Roman"/>
          <w:lang w:val="ru-RU"/>
        </w:rPr>
        <w:t>Даты: 29 декабря 2023-02 января 2024</w:t>
      </w:r>
    </w:p>
    <w:p w:rsidR="00890338" w:rsidRPr="003E4BEE" w:rsidRDefault="00890338" w:rsidP="00890338">
      <w:pPr>
        <w:rPr>
          <w:rFonts w:ascii="Times New Roman" w:hAnsi="Times New Roman" w:cs="Times New Roman"/>
          <w:b/>
          <w:bCs/>
          <w:lang w:val="ru-RU"/>
        </w:rPr>
      </w:pPr>
      <w:r w:rsidRPr="003E4BEE">
        <w:rPr>
          <w:rFonts w:ascii="Times New Roman" w:hAnsi="Times New Roman" w:cs="Times New Roman"/>
          <w:b/>
          <w:bCs/>
          <w:lang w:val="ru-RU"/>
        </w:rPr>
        <w:t>1 День</w:t>
      </w:r>
      <w:r w:rsidRPr="003E4BEE">
        <w:rPr>
          <w:rFonts w:ascii="Times New Roman" w:hAnsi="Times New Roman" w:cs="Times New Roman"/>
          <w:b/>
          <w:bCs/>
        </w:rPr>
        <w:t> </w:t>
      </w:r>
      <w:r w:rsidR="00016FB4" w:rsidRPr="003E4BEE">
        <w:rPr>
          <w:rFonts w:ascii="Times New Roman" w:hAnsi="Times New Roman" w:cs="Times New Roman"/>
          <w:b/>
          <w:bCs/>
          <w:color w:val="FF0000"/>
          <w:lang w:val="ru-RU"/>
        </w:rPr>
        <w:t>29.12.202</w:t>
      </w:r>
      <w:r w:rsidR="002A3FEC" w:rsidRPr="003E4BEE">
        <w:rPr>
          <w:rFonts w:ascii="Times New Roman" w:hAnsi="Times New Roman" w:cs="Times New Roman"/>
          <w:b/>
          <w:bCs/>
          <w:color w:val="FF0000"/>
          <w:lang w:val="ru-RU"/>
        </w:rPr>
        <w:t>3</w:t>
      </w:r>
    </w:p>
    <w:p w:rsidR="00890338" w:rsidRPr="003E4BEE" w:rsidRDefault="00890338" w:rsidP="00890338">
      <w:pPr>
        <w:rPr>
          <w:rFonts w:ascii="Times New Roman" w:hAnsi="Times New Roman" w:cs="Times New Roman"/>
          <w:lang w:val="ru-RU"/>
        </w:rPr>
      </w:pPr>
      <w:r w:rsidRPr="003E4BEE">
        <w:rPr>
          <w:rFonts w:ascii="Times New Roman" w:hAnsi="Times New Roman" w:cs="Times New Roman"/>
          <w:lang w:val="ru-RU"/>
        </w:rPr>
        <w:t xml:space="preserve">Встреча в аэропорту. </w:t>
      </w:r>
      <w:r w:rsidR="003933FF" w:rsidRPr="003E4BEE">
        <w:rPr>
          <w:rFonts w:ascii="Times New Roman" w:hAnsi="Times New Roman" w:cs="Times New Roman"/>
          <w:lang w:val="ru-RU"/>
        </w:rPr>
        <w:t>Трансфер в отель</w:t>
      </w:r>
      <w:r w:rsidR="00DB2133" w:rsidRPr="003E4BEE">
        <w:rPr>
          <w:rFonts w:ascii="Times New Roman" w:hAnsi="Times New Roman" w:cs="Times New Roman"/>
          <w:lang w:val="ru-RU"/>
        </w:rPr>
        <w:t xml:space="preserve">. </w:t>
      </w:r>
      <w:r w:rsidR="00F71C9D" w:rsidRPr="003E4BEE">
        <w:rPr>
          <w:rFonts w:ascii="Times New Roman" w:hAnsi="Times New Roman" w:cs="Times New Roman"/>
          <w:lang w:val="ru-RU"/>
        </w:rPr>
        <w:t xml:space="preserve">Размещение в </w:t>
      </w:r>
      <w:proofErr w:type="gramStart"/>
      <w:r w:rsidR="00F71C9D" w:rsidRPr="003E4BEE">
        <w:rPr>
          <w:rFonts w:ascii="Times New Roman" w:hAnsi="Times New Roman" w:cs="Times New Roman"/>
          <w:lang w:val="ru-RU"/>
        </w:rPr>
        <w:t xml:space="preserve">отеле </w:t>
      </w:r>
      <w:r w:rsidRPr="003E4BEE">
        <w:rPr>
          <w:rFonts w:ascii="Times New Roman" w:hAnsi="Times New Roman" w:cs="Times New Roman"/>
          <w:lang w:val="ru-RU"/>
        </w:rPr>
        <w:t xml:space="preserve"> в</w:t>
      </w:r>
      <w:proofErr w:type="gramEnd"/>
      <w:r w:rsidRPr="003E4BEE">
        <w:rPr>
          <w:rFonts w:ascii="Times New Roman" w:hAnsi="Times New Roman" w:cs="Times New Roman"/>
          <w:lang w:val="ru-RU"/>
        </w:rPr>
        <w:t xml:space="preserve"> </w:t>
      </w:r>
      <w:r w:rsidR="00DB2133" w:rsidRPr="003E4BEE">
        <w:rPr>
          <w:rFonts w:ascii="Times New Roman" w:hAnsi="Times New Roman" w:cs="Times New Roman"/>
          <w:lang w:val="ru-RU"/>
        </w:rPr>
        <w:t xml:space="preserve"> Баку.</w:t>
      </w:r>
    </w:p>
    <w:p w:rsidR="0058775F" w:rsidRPr="003E4BEE" w:rsidRDefault="003933FF" w:rsidP="00890338">
      <w:pPr>
        <w:rPr>
          <w:rFonts w:ascii="Times New Roman" w:hAnsi="Times New Roman" w:cs="Times New Roman"/>
          <w:lang w:val="ru-RU"/>
        </w:rPr>
      </w:pPr>
      <w:r w:rsidRPr="003E4BEE">
        <w:rPr>
          <w:rFonts w:ascii="Times New Roman" w:hAnsi="Times New Roman" w:cs="Times New Roman"/>
          <w:lang w:val="ru-RU"/>
        </w:rPr>
        <w:t>Свободное время.</w:t>
      </w:r>
    </w:p>
    <w:p w:rsidR="00890338" w:rsidRPr="003E4BEE" w:rsidRDefault="00890338" w:rsidP="00890338">
      <w:pPr>
        <w:rPr>
          <w:rFonts w:ascii="Times New Roman" w:hAnsi="Times New Roman" w:cs="Times New Roman"/>
          <w:lang w:val="ru-RU"/>
        </w:rPr>
      </w:pPr>
      <w:r w:rsidRPr="003E4BEE">
        <w:rPr>
          <w:rFonts w:ascii="Times New Roman" w:hAnsi="Times New Roman" w:cs="Times New Roman"/>
          <w:lang w:val="ru-RU"/>
        </w:rPr>
        <w:t>Ночь в отеле</w:t>
      </w:r>
    </w:p>
    <w:p w:rsidR="00890338" w:rsidRPr="003E4BEE" w:rsidRDefault="00890338" w:rsidP="00890338">
      <w:pPr>
        <w:rPr>
          <w:rFonts w:ascii="Times New Roman" w:hAnsi="Times New Roman" w:cs="Times New Roman"/>
          <w:b/>
          <w:bCs/>
          <w:lang w:val="ru-RU"/>
        </w:rPr>
      </w:pPr>
      <w:r w:rsidRPr="003E4BEE">
        <w:rPr>
          <w:rFonts w:ascii="Times New Roman" w:hAnsi="Times New Roman" w:cs="Times New Roman"/>
          <w:b/>
          <w:bCs/>
          <w:lang w:val="ru-RU"/>
        </w:rPr>
        <w:t xml:space="preserve">2 </w:t>
      </w:r>
      <w:r w:rsidR="00016FB4" w:rsidRPr="003E4BEE">
        <w:rPr>
          <w:rFonts w:ascii="Times New Roman" w:hAnsi="Times New Roman" w:cs="Times New Roman"/>
          <w:b/>
          <w:bCs/>
          <w:lang w:val="ru-RU"/>
        </w:rPr>
        <w:t xml:space="preserve">День </w:t>
      </w:r>
      <w:r w:rsidR="00016FB4" w:rsidRPr="003E4BEE">
        <w:rPr>
          <w:rFonts w:ascii="Times New Roman" w:hAnsi="Times New Roman" w:cs="Times New Roman"/>
          <w:b/>
          <w:bCs/>
          <w:color w:val="FF0000"/>
          <w:lang w:val="ru-RU"/>
        </w:rPr>
        <w:t>30.12.202</w:t>
      </w:r>
      <w:r w:rsidR="002A3FEC" w:rsidRPr="003E4BEE">
        <w:rPr>
          <w:rFonts w:ascii="Times New Roman" w:hAnsi="Times New Roman" w:cs="Times New Roman"/>
          <w:b/>
          <w:bCs/>
          <w:color w:val="FF0000"/>
          <w:lang w:val="ru-RU"/>
        </w:rPr>
        <w:t>3</w:t>
      </w:r>
    </w:p>
    <w:p w:rsidR="00890338" w:rsidRPr="003E4BEE" w:rsidRDefault="00890338" w:rsidP="00890338">
      <w:pPr>
        <w:rPr>
          <w:rFonts w:ascii="Times New Roman" w:hAnsi="Times New Roman" w:cs="Times New Roman"/>
          <w:lang w:val="ru-RU"/>
        </w:rPr>
      </w:pPr>
      <w:r w:rsidRPr="003E4BEE">
        <w:rPr>
          <w:rFonts w:ascii="Times New Roman" w:hAnsi="Times New Roman" w:cs="Times New Roman"/>
          <w:lang w:val="ru-RU"/>
        </w:rPr>
        <w:t>09:00 Завтрак в Отеле</w:t>
      </w:r>
    </w:p>
    <w:p w:rsidR="00890338" w:rsidRPr="003E4BEE" w:rsidRDefault="00890338" w:rsidP="00DB2133">
      <w:pPr>
        <w:jc w:val="both"/>
        <w:rPr>
          <w:rFonts w:ascii="Times New Roman" w:hAnsi="Times New Roman" w:cs="Times New Roman"/>
          <w:b/>
          <w:lang w:val="ru-RU"/>
        </w:rPr>
      </w:pPr>
      <w:r w:rsidRPr="003E4BEE">
        <w:rPr>
          <w:rFonts w:ascii="Times New Roman" w:hAnsi="Times New Roman" w:cs="Times New Roman"/>
          <w:b/>
          <w:lang w:val="ru-RU"/>
        </w:rPr>
        <w:t>Экскурсия. «Обзорная Экскурсия по Баку».</w:t>
      </w:r>
    </w:p>
    <w:p w:rsidR="00890338" w:rsidRPr="003E4BEE" w:rsidRDefault="00890338" w:rsidP="00DB2133">
      <w:pPr>
        <w:jc w:val="both"/>
        <w:rPr>
          <w:rFonts w:ascii="Times New Roman" w:hAnsi="Times New Roman" w:cs="Times New Roman"/>
          <w:lang w:val="ru-RU"/>
        </w:rPr>
      </w:pPr>
      <w:r w:rsidRPr="003E4BEE">
        <w:rPr>
          <w:rFonts w:ascii="Times New Roman" w:hAnsi="Times New Roman" w:cs="Times New Roman"/>
          <w:lang w:val="ru-RU"/>
        </w:rPr>
        <w:t xml:space="preserve">Тур начинается с </w:t>
      </w:r>
      <w:r w:rsidR="00E35308" w:rsidRPr="003E4BEE">
        <w:rPr>
          <w:rFonts w:ascii="Times New Roman" w:hAnsi="Times New Roman" w:cs="Times New Roman"/>
          <w:lang w:val="ru-RU"/>
        </w:rPr>
        <w:t>осмотра</w:t>
      </w:r>
      <w:r w:rsidRPr="003E4BEE">
        <w:rPr>
          <w:rFonts w:ascii="Times New Roman" w:hAnsi="Times New Roman" w:cs="Times New Roman"/>
          <w:lang w:val="ru-RU"/>
        </w:rPr>
        <w:t xml:space="preserve"> одного из современных и самых узнаваемых мест «Центра Гейдара Алиева».</w:t>
      </w:r>
      <w:r w:rsidR="00E67053" w:rsidRPr="003E4BEE">
        <w:rPr>
          <w:rFonts w:ascii="Times New Roman" w:hAnsi="Times New Roman" w:cs="Times New Roman"/>
          <w:lang w:val="ru-RU"/>
        </w:rPr>
        <w:t xml:space="preserve"> </w:t>
      </w:r>
      <w:r w:rsidRPr="003E4BEE">
        <w:rPr>
          <w:rFonts w:ascii="Times New Roman" w:hAnsi="Times New Roman" w:cs="Times New Roman"/>
          <w:lang w:val="ru-RU"/>
        </w:rPr>
        <w:t>Центр Гейдара Алиева — это культурный центр, представляющий собой комплексное сооружение, которое включает в себя аудиториум (конгресс-центр), музей, выставочные залы, административные офисы. Проект центра был разработан знаменитым архитектором Захой</w:t>
      </w:r>
      <w:r w:rsidR="00E67053" w:rsidRPr="003E4BEE">
        <w:rPr>
          <w:rFonts w:ascii="Times New Roman" w:hAnsi="Times New Roman" w:cs="Times New Roman"/>
          <w:lang w:val="ru-RU"/>
        </w:rPr>
        <w:t xml:space="preserve"> </w:t>
      </w:r>
      <w:r w:rsidRPr="003E4BEE">
        <w:rPr>
          <w:rFonts w:ascii="Times New Roman" w:hAnsi="Times New Roman" w:cs="Times New Roman"/>
          <w:lang w:val="ru-RU"/>
        </w:rPr>
        <w:t xml:space="preserve">Хадид. </w:t>
      </w:r>
      <w:r w:rsidR="0058775F" w:rsidRPr="003E4BEE">
        <w:rPr>
          <w:rFonts w:ascii="Times New Roman" w:hAnsi="Times New Roman" w:cs="Times New Roman"/>
          <w:lang w:val="ru-RU"/>
        </w:rPr>
        <w:t>Баку — это</w:t>
      </w:r>
      <w:r w:rsidRPr="003E4BEE">
        <w:rPr>
          <w:rFonts w:ascii="Times New Roman" w:hAnsi="Times New Roman" w:cs="Times New Roman"/>
          <w:lang w:val="ru-RU"/>
        </w:rPr>
        <w:t xml:space="preserve"> город который совмещает в </w:t>
      </w:r>
      <w:r w:rsidR="0058775F" w:rsidRPr="003E4BEE">
        <w:rPr>
          <w:rFonts w:ascii="Times New Roman" w:hAnsi="Times New Roman" w:cs="Times New Roman"/>
          <w:lang w:val="ru-RU"/>
        </w:rPr>
        <w:t>себе современное</w:t>
      </w:r>
      <w:r w:rsidRPr="003E4BEE">
        <w:rPr>
          <w:rFonts w:ascii="Times New Roman" w:hAnsi="Times New Roman" w:cs="Times New Roman"/>
          <w:lang w:val="ru-RU"/>
        </w:rPr>
        <w:t xml:space="preserve"> и древнее, традиционное и </w:t>
      </w:r>
      <w:r w:rsidR="0058775F" w:rsidRPr="003E4BEE">
        <w:rPr>
          <w:rFonts w:ascii="Times New Roman" w:hAnsi="Times New Roman" w:cs="Times New Roman"/>
          <w:lang w:val="ru-RU"/>
        </w:rPr>
        <w:t>необычное.</w:t>
      </w:r>
      <w:r w:rsidRPr="003E4BEE">
        <w:rPr>
          <w:rFonts w:ascii="Times New Roman" w:hAnsi="Times New Roman" w:cs="Times New Roman"/>
          <w:lang w:val="ru-RU"/>
        </w:rPr>
        <w:t xml:space="preserve"> Это касается и </w:t>
      </w:r>
      <w:r w:rsidR="0058775F" w:rsidRPr="003E4BEE">
        <w:rPr>
          <w:rFonts w:ascii="Times New Roman" w:hAnsi="Times New Roman" w:cs="Times New Roman"/>
          <w:lang w:val="ru-RU"/>
        </w:rPr>
        <w:t>религий,</w:t>
      </w:r>
      <w:r w:rsidRPr="003E4BEE">
        <w:rPr>
          <w:rFonts w:ascii="Times New Roman" w:hAnsi="Times New Roman" w:cs="Times New Roman"/>
          <w:lang w:val="ru-RU"/>
        </w:rPr>
        <w:t xml:space="preserve"> представленных </w:t>
      </w:r>
      <w:r w:rsidR="0058775F" w:rsidRPr="003E4BEE">
        <w:rPr>
          <w:rFonts w:ascii="Times New Roman" w:hAnsi="Times New Roman" w:cs="Times New Roman"/>
          <w:lang w:val="ru-RU"/>
        </w:rPr>
        <w:t>здесь,</w:t>
      </w:r>
      <w:r w:rsidRPr="003E4BEE">
        <w:rPr>
          <w:rFonts w:ascii="Times New Roman" w:hAnsi="Times New Roman" w:cs="Times New Roman"/>
          <w:lang w:val="ru-RU"/>
        </w:rPr>
        <w:t xml:space="preserve"> и </w:t>
      </w:r>
      <w:r w:rsidR="0058775F" w:rsidRPr="003E4BEE">
        <w:rPr>
          <w:rFonts w:ascii="Times New Roman" w:hAnsi="Times New Roman" w:cs="Times New Roman"/>
          <w:lang w:val="ru-RU"/>
        </w:rPr>
        <w:t>наша следующая достопримечательность — это</w:t>
      </w:r>
      <w:r w:rsidRPr="003E4BEE">
        <w:rPr>
          <w:rFonts w:ascii="Times New Roman" w:hAnsi="Times New Roman" w:cs="Times New Roman"/>
          <w:lang w:val="ru-RU"/>
        </w:rPr>
        <w:t xml:space="preserve"> церковь «Святых Жён Мироносиц». В советский период храм был закрыт одним из первых в 1920 году. Сначала в нем располагался склад, а затем спортивный зал. В дни</w:t>
      </w:r>
      <w:r w:rsidR="00DB2133" w:rsidRPr="003E4BEE">
        <w:rPr>
          <w:rFonts w:ascii="Times New Roman" w:hAnsi="Times New Roman" w:cs="Times New Roman"/>
          <w:lang w:val="ru-RU"/>
        </w:rPr>
        <w:t xml:space="preserve"> </w:t>
      </w:r>
      <w:r w:rsidRPr="003E4BEE">
        <w:rPr>
          <w:rFonts w:ascii="Times New Roman" w:hAnsi="Times New Roman" w:cs="Times New Roman"/>
          <w:lang w:val="ru-RU"/>
        </w:rPr>
        <w:t xml:space="preserve">январских событий 1990 года в колокольню храма попали два снаряда, по причине чего она частично была разрушена, пол просел, стены потрескались, а кровля обвалилась. В 1991 году полуразрушенное здание храма было </w:t>
      </w:r>
      <w:r w:rsidR="0058775F" w:rsidRPr="003E4BEE">
        <w:rPr>
          <w:rFonts w:ascii="Times New Roman" w:hAnsi="Times New Roman" w:cs="Times New Roman"/>
          <w:lang w:val="ru-RU"/>
        </w:rPr>
        <w:t>передано</w:t>
      </w:r>
      <w:r w:rsidRPr="003E4BEE">
        <w:rPr>
          <w:rFonts w:ascii="Times New Roman" w:hAnsi="Times New Roman" w:cs="Times New Roman"/>
          <w:lang w:val="ru-RU"/>
        </w:rPr>
        <w:t xml:space="preserve"> Русской Православной Церкви.Во время своего Первосвятительского визита в Азербайджан Святейший Патриарх Московский и всея Руси Алексий </w:t>
      </w:r>
      <w:r w:rsidRPr="003E4BEE">
        <w:rPr>
          <w:rFonts w:ascii="Times New Roman" w:hAnsi="Times New Roman" w:cs="Times New Roman"/>
        </w:rPr>
        <w:t>II</w:t>
      </w:r>
      <w:r w:rsidRPr="003E4BEE">
        <w:rPr>
          <w:rFonts w:ascii="Times New Roman" w:hAnsi="Times New Roman" w:cs="Times New Roman"/>
          <w:lang w:val="ru-RU"/>
        </w:rPr>
        <w:t xml:space="preserve"> 27 мая 2001 года совершил великое освящение храма Святых Жен-Мироносиц и присвоил ему статус кафедрального собора епархии. После осмотра храма мы держим путь к Нагорному Парку. Именно здесь «Город Ветров», как часто называют Баку, откроется вам во всей своей красе. </w:t>
      </w:r>
      <w:r w:rsidR="00B23E57" w:rsidRPr="003E4BEE">
        <w:rPr>
          <w:rFonts w:ascii="Times New Roman" w:hAnsi="Times New Roman" w:cs="Times New Roman"/>
          <w:lang w:val="ru-RU"/>
        </w:rPr>
        <w:t>Обзорная Площадка,</w:t>
      </w:r>
      <w:r w:rsidRPr="003E4BEE">
        <w:rPr>
          <w:rFonts w:ascii="Times New Roman" w:hAnsi="Times New Roman" w:cs="Times New Roman"/>
          <w:lang w:val="ru-RU"/>
        </w:rPr>
        <w:t xml:space="preserve"> находящаяся на самой высокой части города, около спящих пока «Языков Пламени» показывает город со всеми его красотами и </w:t>
      </w:r>
      <w:r w:rsidR="00B23E57" w:rsidRPr="003E4BEE">
        <w:rPr>
          <w:rFonts w:ascii="Times New Roman" w:hAnsi="Times New Roman" w:cs="Times New Roman"/>
          <w:lang w:val="ru-RU"/>
        </w:rPr>
        <w:t>зеленью окаймляющими</w:t>
      </w:r>
      <w:r w:rsidRPr="003E4BEE">
        <w:rPr>
          <w:rFonts w:ascii="Times New Roman" w:hAnsi="Times New Roman" w:cs="Times New Roman"/>
          <w:lang w:val="ru-RU"/>
        </w:rPr>
        <w:t xml:space="preserve"> Бакинскую Бухту. После осмотра смотровой площадки мы спускаемся по лестнице вниз и направляемся к «Мечети Биби Эйбят». Мечеть Биби-Эйбат (азерб. </w:t>
      </w:r>
      <w:r w:rsidRPr="003E4BEE">
        <w:rPr>
          <w:rFonts w:ascii="Times New Roman" w:hAnsi="Times New Roman" w:cs="Times New Roman"/>
        </w:rPr>
        <w:t>Bibiheyb</w:t>
      </w:r>
      <w:r w:rsidRPr="003E4BEE">
        <w:rPr>
          <w:rFonts w:ascii="Times New Roman" w:hAnsi="Times New Roman" w:cs="Times New Roman"/>
          <w:lang w:val="ru-RU"/>
        </w:rPr>
        <w:t>ə</w:t>
      </w:r>
      <w:r w:rsidRPr="003E4BEE">
        <w:rPr>
          <w:rFonts w:ascii="Times New Roman" w:hAnsi="Times New Roman" w:cs="Times New Roman"/>
        </w:rPr>
        <w:t>tm</w:t>
      </w:r>
      <w:r w:rsidRPr="003E4BEE">
        <w:rPr>
          <w:rFonts w:ascii="Times New Roman" w:hAnsi="Times New Roman" w:cs="Times New Roman"/>
          <w:lang w:val="ru-RU"/>
        </w:rPr>
        <w:t>ə</w:t>
      </w:r>
      <w:r w:rsidRPr="003E4BEE">
        <w:rPr>
          <w:rFonts w:ascii="Times New Roman" w:hAnsi="Times New Roman" w:cs="Times New Roman"/>
        </w:rPr>
        <w:t>scidi</w:t>
      </w:r>
      <w:r w:rsidRPr="003E4BEE">
        <w:rPr>
          <w:rFonts w:ascii="Times New Roman" w:hAnsi="Times New Roman" w:cs="Times New Roman"/>
          <w:lang w:val="ru-RU"/>
        </w:rPr>
        <w:t xml:space="preserve">) — мечеть, расположенная на берегу Бакинской бухты, в Азербайджане. Существующее сооружение, построенное в 1990-х годах, является воссозданием одноимённой мечети, построенной в </w:t>
      </w:r>
      <w:r w:rsidRPr="003E4BEE">
        <w:rPr>
          <w:rFonts w:ascii="Times New Roman" w:hAnsi="Times New Roman" w:cs="Times New Roman"/>
        </w:rPr>
        <w:t>XIII</w:t>
      </w:r>
      <w:r w:rsidRPr="003E4BEE">
        <w:rPr>
          <w:rFonts w:ascii="Times New Roman" w:hAnsi="Times New Roman" w:cs="Times New Roman"/>
          <w:lang w:val="ru-RU"/>
        </w:rPr>
        <w:t xml:space="preserve"> веке ширваншахом Абу-л-Фатх</w:t>
      </w:r>
      <w:r w:rsidR="00E67053" w:rsidRPr="003E4BEE">
        <w:rPr>
          <w:rFonts w:ascii="Times New Roman" w:hAnsi="Times New Roman" w:cs="Times New Roman"/>
          <w:lang w:val="ru-RU"/>
        </w:rPr>
        <w:t xml:space="preserve"> </w:t>
      </w:r>
      <w:r w:rsidRPr="003E4BEE">
        <w:rPr>
          <w:rFonts w:ascii="Times New Roman" w:hAnsi="Times New Roman" w:cs="Times New Roman"/>
          <w:lang w:val="ru-RU"/>
        </w:rPr>
        <w:t>Фаррухзадом и полностью разрушенной большевиками в 1936 году, когда на территории всего СССР шла ожесточенная борьба с религией. Биби-Эйбатский комплекс, в который кроме мечети входят усыпальницы и могилы почитаемых людей (в том числе могила Укеймы</w:t>
      </w:r>
      <w:r w:rsidR="00E67053" w:rsidRPr="003E4BEE">
        <w:rPr>
          <w:rFonts w:ascii="Times New Roman" w:hAnsi="Times New Roman" w:cs="Times New Roman"/>
          <w:lang w:val="ru-RU"/>
        </w:rPr>
        <w:t xml:space="preserve"> </w:t>
      </w:r>
      <w:r w:rsidRPr="003E4BEE">
        <w:rPr>
          <w:rFonts w:ascii="Times New Roman" w:hAnsi="Times New Roman" w:cs="Times New Roman"/>
          <w:lang w:val="ru-RU"/>
        </w:rPr>
        <w:t>ханум, потомка пророка Мухаммеда), как до разрушения, так и сегодня является духовным центром для мусульман Востока и одним из значительных памятников исламского зодчества Азербайджана. Мечеть в своё время посещали Абаскули-ага Бакиханов, Александр Дюма, Хуршудбану</w:t>
      </w:r>
      <w:r w:rsidR="00E67053" w:rsidRPr="003E4BEE">
        <w:rPr>
          <w:rFonts w:ascii="Times New Roman" w:hAnsi="Times New Roman" w:cs="Times New Roman"/>
          <w:lang w:val="ru-RU"/>
        </w:rPr>
        <w:t xml:space="preserve"> </w:t>
      </w:r>
      <w:r w:rsidRPr="003E4BEE">
        <w:rPr>
          <w:rFonts w:ascii="Times New Roman" w:hAnsi="Times New Roman" w:cs="Times New Roman"/>
          <w:lang w:val="ru-RU"/>
        </w:rPr>
        <w:t>Натаван.</w:t>
      </w:r>
      <w:r w:rsidR="00E67053" w:rsidRPr="003E4BEE">
        <w:rPr>
          <w:rFonts w:ascii="Times New Roman" w:hAnsi="Times New Roman" w:cs="Times New Roman"/>
          <w:lang w:val="ru-RU"/>
        </w:rPr>
        <w:t xml:space="preserve"> </w:t>
      </w:r>
      <w:r w:rsidRPr="003E4BEE">
        <w:rPr>
          <w:rFonts w:ascii="Times New Roman" w:hAnsi="Times New Roman" w:cs="Times New Roman"/>
          <w:lang w:val="ru-RU"/>
        </w:rPr>
        <w:t xml:space="preserve">Местное население в прошлом называло её «мечеть Фатимы». Используя это же название, описывал мечеть и посетивший её в 40-е годы </w:t>
      </w:r>
      <w:r w:rsidRPr="003E4BEE">
        <w:rPr>
          <w:rFonts w:ascii="Times New Roman" w:hAnsi="Times New Roman" w:cs="Times New Roman"/>
        </w:rPr>
        <w:t>XIX</w:t>
      </w:r>
      <w:r w:rsidRPr="003E4BEE">
        <w:rPr>
          <w:rFonts w:ascii="Times New Roman" w:hAnsi="Times New Roman" w:cs="Times New Roman"/>
          <w:lang w:val="ru-RU"/>
        </w:rPr>
        <w:t xml:space="preserve"> века Александр </w:t>
      </w:r>
      <w:r w:rsidRPr="003E4BEE">
        <w:rPr>
          <w:rFonts w:ascii="Times New Roman" w:hAnsi="Times New Roman" w:cs="Times New Roman"/>
          <w:lang w:val="ru-RU"/>
        </w:rPr>
        <w:lastRenderedPageBreak/>
        <w:t xml:space="preserve">Дюма. В завершении экскурсии современный Баку мы посещаем самую </w:t>
      </w:r>
      <w:r w:rsidR="00B23E57" w:rsidRPr="003E4BEE">
        <w:rPr>
          <w:rFonts w:ascii="Times New Roman" w:hAnsi="Times New Roman" w:cs="Times New Roman"/>
          <w:lang w:val="ru-RU"/>
        </w:rPr>
        <w:t>первую в мире нефтяную скважину,</w:t>
      </w:r>
      <w:r w:rsidRPr="003E4BEE">
        <w:rPr>
          <w:rFonts w:ascii="Times New Roman" w:hAnsi="Times New Roman" w:cs="Times New Roman"/>
          <w:lang w:val="ru-RU"/>
        </w:rPr>
        <w:t xml:space="preserve"> пробуренную в Биби-эйбатском нефтеносном районе.</w:t>
      </w:r>
    </w:p>
    <w:p w:rsidR="00890338" w:rsidRPr="003E4BEE" w:rsidRDefault="00890338" w:rsidP="00DB2133">
      <w:pPr>
        <w:jc w:val="both"/>
        <w:rPr>
          <w:rFonts w:ascii="Times New Roman" w:hAnsi="Times New Roman" w:cs="Times New Roman"/>
          <w:b/>
          <w:lang w:val="ru-RU"/>
        </w:rPr>
      </w:pPr>
      <w:r w:rsidRPr="003E4BEE">
        <w:rPr>
          <w:rFonts w:ascii="Times New Roman" w:hAnsi="Times New Roman" w:cs="Times New Roman"/>
          <w:b/>
          <w:lang w:val="ru-RU"/>
        </w:rPr>
        <w:t>Посещение старого города «Ичери</w:t>
      </w:r>
      <w:r w:rsidR="00E67053" w:rsidRPr="003E4BEE">
        <w:rPr>
          <w:rFonts w:ascii="Times New Roman" w:hAnsi="Times New Roman" w:cs="Times New Roman"/>
          <w:b/>
          <w:lang w:val="ru-RU"/>
        </w:rPr>
        <w:t xml:space="preserve"> </w:t>
      </w:r>
      <w:r w:rsidRPr="003E4BEE">
        <w:rPr>
          <w:rFonts w:ascii="Times New Roman" w:hAnsi="Times New Roman" w:cs="Times New Roman"/>
          <w:b/>
          <w:lang w:val="ru-RU"/>
        </w:rPr>
        <w:t xml:space="preserve">Шехера» </w:t>
      </w:r>
    </w:p>
    <w:p w:rsidR="00890338" w:rsidRPr="003E4BEE" w:rsidRDefault="00890338" w:rsidP="00DB2133">
      <w:pPr>
        <w:jc w:val="both"/>
        <w:rPr>
          <w:rFonts w:ascii="Times New Roman" w:hAnsi="Times New Roman" w:cs="Times New Roman"/>
          <w:lang w:val="ru-RU"/>
        </w:rPr>
      </w:pPr>
      <w:r w:rsidRPr="003E4BEE">
        <w:rPr>
          <w:rFonts w:ascii="Times New Roman" w:hAnsi="Times New Roman" w:cs="Times New Roman"/>
          <w:lang w:val="ru-RU"/>
        </w:rPr>
        <w:t>Очень часто Ичери</w:t>
      </w:r>
      <w:r w:rsidR="00E67053" w:rsidRPr="003E4BEE">
        <w:rPr>
          <w:rFonts w:ascii="Times New Roman" w:hAnsi="Times New Roman" w:cs="Times New Roman"/>
          <w:lang w:val="ru-RU"/>
        </w:rPr>
        <w:t xml:space="preserve"> </w:t>
      </w:r>
      <w:r w:rsidRPr="003E4BEE">
        <w:rPr>
          <w:rFonts w:ascii="Times New Roman" w:hAnsi="Times New Roman" w:cs="Times New Roman"/>
          <w:lang w:val="ru-RU"/>
        </w:rPr>
        <w:t>Шехер называют крепостью, так как она окружена хорошо сохранившейся крепостной стеной. Люди на территории Ичери</w:t>
      </w:r>
      <w:r w:rsidR="00E67053" w:rsidRPr="003E4BEE">
        <w:rPr>
          <w:rFonts w:ascii="Times New Roman" w:hAnsi="Times New Roman" w:cs="Times New Roman"/>
          <w:lang w:val="ru-RU"/>
        </w:rPr>
        <w:t xml:space="preserve"> </w:t>
      </w:r>
      <w:r w:rsidRPr="003E4BEE">
        <w:rPr>
          <w:rFonts w:ascii="Times New Roman" w:hAnsi="Times New Roman" w:cs="Times New Roman"/>
          <w:lang w:val="ru-RU"/>
        </w:rPr>
        <w:t xml:space="preserve">Шехер проживали еще в бронзовом веке, а к </w:t>
      </w:r>
      <w:r w:rsidRPr="003E4BEE">
        <w:rPr>
          <w:rFonts w:ascii="Times New Roman" w:hAnsi="Times New Roman" w:cs="Times New Roman"/>
        </w:rPr>
        <w:t>VIII</w:t>
      </w:r>
      <w:r w:rsidRPr="003E4BEE">
        <w:rPr>
          <w:rFonts w:ascii="Times New Roman" w:hAnsi="Times New Roman" w:cs="Times New Roman"/>
          <w:lang w:val="ru-RU"/>
        </w:rPr>
        <w:t>-</w:t>
      </w:r>
      <w:r w:rsidRPr="003E4BEE">
        <w:rPr>
          <w:rFonts w:ascii="Times New Roman" w:hAnsi="Times New Roman" w:cs="Times New Roman"/>
        </w:rPr>
        <w:t>XI</w:t>
      </w:r>
      <w:r w:rsidR="00E67053" w:rsidRPr="003E4BEE">
        <w:rPr>
          <w:rFonts w:ascii="Times New Roman" w:hAnsi="Times New Roman" w:cs="Times New Roman"/>
          <w:lang w:val="ru-RU"/>
        </w:rPr>
        <w:t xml:space="preserve"> </w:t>
      </w:r>
      <w:r w:rsidRPr="003E4BEE">
        <w:rPr>
          <w:rFonts w:ascii="Times New Roman" w:hAnsi="Times New Roman" w:cs="Times New Roman"/>
          <w:lang w:val="ru-RU"/>
        </w:rPr>
        <w:t>вв</w:t>
      </w:r>
      <w:r w:rsidR="00E67053" w:rsidRPr="003E4BEE">
        <w:rPr>
          <w:rFonts w:ascii="Times New Roman" w:hAnsi="Times New Roman" w:cs="Times New Roman"/>
          <w:lang w:val="ru-RU"/>
        </w:rPr>
        <w:t>.</w:t>
      </w:r>
      <w:r w:rsidRPr="003E4BEE">
        <w:rPr>
          <w:rFonts w:ascii="Times New Roman" w:hAnsi="Times New Roman" w:cs="Times New Roman"/>
          <w:lang w:val="ru-RU"/>
        </w:rPr>
        <w:t xml:space="preserve"> она была полностью заселена. За крепостными стенами сохранилось множество уникальных памятников: дворцовый комплекс Ширваншахов с усыпальницей, диванхане, мечетью; «Гызгаласы» («Девичья башня»); мечети и минареты, остатки караван-сараев, бань. Застройки старой крепости носят особый характер. Из-за нехватки территории здания здесь издревле возводились «стена к стене». Здесь нет садов, дворы чрезвычайно малы и разделены «нитями» узеньких улочек, переулков и тупиков. Когда в </w:t>
      </w:r>
      <w:r w:rsidRPr="003E4BEE">
        <w:rPr>
          <w:rFonts w:ascii="Times New Roman" w:hAnsi="Times New Roman" w:cs="Times New Roman"/>
        </w:rPr>
        <w:t>XV</w:t>
      </w:r>
      <w:r w:rsidRPr="003E4BEE">
        <w:rPr>
          <w:rFonts w:ascii="Times New Roman" w:hAnsi="Times New Roman" w:cs="Times New Roman"/>
          <w:lang w:val="ru-RU"/>
        </w:rPr>
        <w:t xml:space="preserve"> веке ширваншахи перенесли свою столицу из Шемахи в Баку, в Ичери</w:t>
      </w:r>
      <w:r w:rsidR="00E67053" w:rsidRPr="003E4BEE">
        <w:rPr>
          <w:rFonts w:ascii="Times New Roman" w:hAnsi="Times New Roman" w:cs="Times New Roman"/>
          <w:lang w:val="ru-RU"/>
        </w:rPr>
        <w:t xml:space="preserve"> </w:t>
      </w:r>
      <w:r w:rsidRPr="003E4BEE">
        <w:rPr>
          <w:rFonts w:ascii="Times New Roman" w:hAnsi="Times New Roman" w:cs="Times New Roman"/>
          <w:lang w:val="ru-RU"/>
        </w:rPr>
        <w:t>Шехер начались массовые застройки. В этот период была построена жемчужина крепости –</w:t>
      </w:r>
      <w:r w:rsidRPr="003E4BEE">
        <w:rPr>
          <w:rFonts w:ascii="Times New Roman" w:hAnsi="Times New Roman" w:cs="Times New Roman"/>
        </w:rPr>
        <w:t> </w:t>
      </w:r>
      <w:r w:rsidRPr="003E4BEE">
        <w:rPr>
          <w:rFonts w:ascii="Times New Roman" w:hAnsi="Times New Roman" w:cs="Times New Roman"/>
          <w:lang w:val="ru-RU"/>
        </w:rPr>
        <w:t xml:space="preserve">Дворец Ширваншахов. Следует отметить, что Баку </w:t>
      </w:r>
      <w:r w:rsidRPr="003E4BEE">
        <w:rPr>
          <w:rFonts w:ascii="Times New Roman" w:hAnsi="Times New Roman" w:cs="Times New Roman"/>
        </w:rPr>
        <w:t>XVII</w:t>
      </w:r>
      <w:r w:rsidRPr="003E4BEE">
        <w:rPr>
          <w:rFonts w:ascii="Times New Roman" w:hAnsi="Times New Roman" w:cs="Times New Roman"/>
          <w:lang w:val="ru-RU"/>
        </w:rPr>
        <w:t>-</w:t>
      </w:r>
      <w:r w:rsidRPr="003E4BEE">
        <w:rPr>
          <w:rFonts w:ascii="Times New Roman" w:hAnsi="Times New Roman" w:cs="Times New Roman"/>
        </w:rPr>
        <w:t>XIX</w:t>
      </w:r>
      <w:r w:rsidRPr="003E4BEE">
        <w:rPr>
          <w:rFonts w:ascii="Times New Roman" w:hAnsi="Times New Roman" w:cs="Times New Roman"/>
          <w:lang w:val="ru-RU"/>
        </w:rPr>
        <w:t xml:space="preserve"> веков не выходил за пределы Ичери</w:t>
      </w:r>
      <w:r w:rsidR="00E67053" w:rsidRPr="003E4BEE">
        <w:rPr>
          <w:rFonts w:ascii="Times New Roman" w:hAnsi="Times New Roman" w:cs="Times New Roman"/>
          <w:lang w:val="ru-RU"/>
        </w:rPr>
        <w:t xml:space="preserve"> </w:t>
      </w:r>
      <w:r w:rsidRPr="003E4BEE">
        <w:rPr>
          <w:rFonts w:ascii="Times New Roman" w:hAnsi="Times New Roman" w:cs="Times New Roman"/>
          <w:lang w:val="ru-RU"/>
        </w:rPr>
        <w:t>Шехер. Здесь располагались и дворцы правителей, и жилые кварталы. С 1747 по 1806 здесь находилась столица Бакинского ханства. Лишь после начала нефтяного бума, город стал разрастаться и выходит за пределы Ичери</w:t>
      </w:r>
      <w:r w:rsidR="00E67053" w:rsidRPr="003E4BEE">
        <w:rPr>
          <w:rFonts w:ascii="Times New Roman" w:hAnsi="Times New Roman" w:cs="Times New Roman"/>
          <w:lang w:val="ru-RU"/>
        </w:rPr>
        <w:t xml:space="preserve"> </w:t>
      </w:r>
      <w:r w:rsidRPr="003E4BEE">
        <w:rPr>
          <w:rFonts w:ascii="Times New Roman" w:hAnsi="Times New Roman" w:cs="Times New Roman"/>
          <w:lang w:val="ru-RU"/>
        </w:rPr>
        <w:t>Шехер.</w:t>
      </w:r>
    </w:p>
    <w:p w:rsidR="00890338" w:rsidRPr="003E4BEE" w:rsidRDefault="00890338" w:rsidP="00DB2133">
      <w:pPr>
        <w:jc w:val="both"/>
        <w:rPr>
          <w:rFonts w:ascii="Times New Roman" w:hAnsi="Times New Roman" w:cs="Times New Roman"/>
          <w:lang w:val="ru-RU"/>
        </w:rPr>
      </w:pPr>
      <w:r w:rsidRPr="003E4BEE">
        <w:rPr>
          <w:rFonts w:ascii="Times New Roman" w:hAnsi="Times New Roman" w:cs="Times New Roman"/>
          <w:lang w:val="ru-RU"/>
        </w:rPr>
        <w:t xml:space="preserve">Интерес представляет и сама крепостная стена. Когда-то у Баку их было две, и они разделялись рвами, но в начале </w:t>
      </w:r>
      <w:r w:rsidRPr="003E4BEE">
        <w:rPr>
          <w:rFonts w:ascii="Times New Roman" w:hAnsi="Times New Roman" w:cs="Times New Roman"/>
        </w:rPr>
        <w:t>XIX</w:t>
      </w:r>
      <w:r w:rsidRPr="003E4BEE">
        <w:rPr>
          <w:rFonts w:ascii="Times New Roman" w:hAnsi="Times New Roman" w:cs="Times New Roman"/>
          <w:lang w:val="ru-RU"/>
        </w:rPr>
        <w:t xml:space="preserve"> века, город рос настолько быстро, что внешнюю стену пришлось снести и построить жилые дома. Осталась только внутренняя стена. В ней сохранились 25 башен и 5 ворот. Говорят, что еще в 30-е гг. ХХ века в крепости было более 900 зданий, а к началу </w:t>
      </w:r>
      <w:r w:rsidRPr="003E4BEE">
        <w:rPr>
          <w:rFonts w:ascii="Times New Roman" w:hAnsi="Times New Roman" w:cs="Times New Roman"/>
        </w:rPr>
        <w:t>XXI</w:t>
      </w:r>
      <w:r w:rsidRPr="003E4BEE">
        <w:rPr>
          <w:rFonts w:ascii="Times New Roman" w:hAnsi="Times New Roman" w:cs="Times New Roman"/>
          <w:lang w:val="ru-RU"/>
        </w:rPr>
        <w:t xml:space="preserve"> века осталась только половина.</w:t>
      </w:r>
    </w:p>
    <w:p w:rsidR="00890338" w:rsidRPr="003E4BEE" w:rsidRDefault="00890338" w:rsidP="00DB2133">
      <w:pPr>
        <w:jc w:val="both"/>
        <w:rPr>
          <w:rFonts w:ascii="Times New Roman" w:hAnsi="Times New Roman" w:cs="Times New Roman"/>
          <w:lang w:val="ru-RU"/>
        </w:rPr>
      </w:pPr>
      <w:r w:rsidRPr="003E4BEE">
        <w:rPr>
          <w:rFonts w:ascii="Times New Roman" w:hAnsi="Times New Roman" w:cs="Times New Roman"/>
          <w:lang w:val="ru-RU"/>
        </w:rPr>
        <w:t>Ночь в отеле</w:t>
      </w:r>
    </w:p>
    <w:p w:rsidR="00E67053" w:rsidRPr="003E4BEE" w:rsidRDefault="00E67053" w:rsidP="00E67053">
      <w:pPr>
        <w:jc w:val="both"/>
        <w:rPr>
          <w:rFonts w:ascii="Times New Roman" w:hAnsi="Times New Roman" w:cs="Times New Roman"/>
          <w:b/>
          <w:bCs/>
          <w:lang w:val="ru-RU"/>
        </w:rPr>
      </w:pPr>
      <w:r w:rsidRPr="003E4BEE">
        <w:rPr>
          <w:rFonts w:ascii="Times New Roman" w:hAnsi="Times New Roman" w:cs="Times New Roman"/>
          <w:b/>
          <w:bCs/>
          <w:lang w:val="ru-RU"/>
        </w:rPr>
        <w:t xml:space="preserve">3 День </w:t>
      </w:r>
      <w:r w:rsidRPr="003E4BEE">
        <w:rPr>
          <w:rFonts w:ascii="Times New Roman" w:hAnsi="Times New Roman" w:cs="Times New Roman"/>
          <w:b/>
          <w:bCs/>
          <w:color w:val="FF0000"/>
          <w:lang w:val="ru-RU"/>
        </w:rPr>
        <w:t>31.12.202</w:t>
      </w:r>
      <w:r w:rsidR="002A3FEC" w:rsidRPr="003E4BEE">
        <w:rPr>
          <w:rFonts w:ascii="Times New Roman" w:hAnsi="Times New Roman" w:cs="Times New Roman"/>
          <w:b/>
          <w:bCs/>
          <w:color w:val="FF0000"/>
          <w:lang w:val="ru-RU"/>
        </w:rPr>
        <w:t>3</w:t>
      </w:r>
    </w:p>
    <w:p w:rsidR="00E67053" w:rsidRPr="003E4BEE" w:rsidRDefault="00E67053" w:rsidP="00E67053">
      <w:pPr>
        <w:jc w:val="both"/>
        <w:rPr>
          <w:rFonts w:ascii="Times New Roman" w:hAnsi="Times New Roman" w:cs="Times New Roman"/>
          <w:lang w:val="ru-RU"/>
        </w:rPr>
      </w:pPr>
      <w:r w:rsidRPr="003E4BEE">
        <w:rPr>
          <w:rFonts w:ascii="Times New Roman" w:hAnsi="Times New Roman" w:cs="Times New Roman"/>
          <w:lang w:val="ru-RU"/>
        </w:rPr>
        <w:t>09:00 Завтрак в Отеле</w:t>
      </w:r>
    </w:p>
    <w:p w:rsidR="00E67053" w:rsidRPr="003E4BEE" w:rsidRDefault="00E67053" w:rsidP="00E67053">
      <w:pPr>
        <w:jc w:val="both"/>
        <w:rPr>
          <w:rFonts w:ascii="Times New Roman" w:hAnsi="Times New Roman" w:cs="Times New Roman"/>
          <w:b/>
          <w:lang w:val="ru-RU"/>
        </w:rPr>
      </w:pPr>
      <w:r w:rsidRPr="003E4BEE">
        <w:rPr>
          <w:rFonts w:ascii="Times New Roman" w:hAnsi="Times New Roman" w:cs="Times New Roman"/>
          <w:b/>
          <w:lang w:val="ru-RU"/>
        </w:rPr>
        <w:t>Экскурсия. «Храм огня Атешгях и Горящая Гора».</w:t>
      </w:r>
    </w:p>
    <w:p w:rsidR="00E67053" w:rsidRPr="003E4BEE" w:rsidRDefault="00E67053" w:rsidP="00E67053">
      <w:pPr>
        <w:jc w:val="both"/>
        <w:rPr>
          <w:rFonts w:ascii="Times New Roman" w:hAnsi="Times New Roman" w:cs="Times New Roman"/>
          <w:lang w:val="ru-RU"/>
        </w:rPr>
      </w:pPr>
      <w:r w:rsidRPr="003E4BEE">
        <w:rPr>
          <w:rFonts w:ascii="Times New Roman" w:hAnsi="Times New Roman" w:cs="Times New Roman"/>
          <w:lang w:val="ru-RU"/>
        </w:rPr>
        <w:t xml:space="preserve">Храм вечного огня Атешгях – самая настоящая азербайджанская экзотика. О нем знают практически во всем мире. Он расположен в 30 км от центра Баку, на окраине селения Сураханы. Эта территория известна таким уникальным природным феноменом, как горящие выходы естественного газа (газ, вырываясь наружу, соприкасается с кислородом и загорается). В современном виде храм построен в </w:t>
      </w:r>
      <w:r w:rsidRPr="003E4BEE">
        <w:rPr>
          <w:rFonts w:ascii="Times New Roman" w:hAnsi="Times New Roman" w:cs="Times New Roman"/>
        </w:rPr>
        <w:t>XVII</w:t>
      </w:r>
      <w:r w:rsidRPr="003E4BEE">
        <w:rPr>
          <w:rFonts w:ascii="Times New Roman" w:hAnsi="Times New Roman" w:cs="Times New Roman"/>
          <w:lang w:val="ru-RU"/>
        </w:rPr>
        <w:t>-</w:t>
      </w:r>
      <w:r w:rsidRPr="003E4BEE">
        <w:rPr>
          <w:rFonts w:ascii="Times New Roman" w:hAnsi="Times New Roman" w:cs="Times New Roman"/>
        </w:rPr>
        <w:t>XVIII</w:t>
      </w:r>
      <w:r w:rsidRPr="003E4BEE">
        <w:rPr>
          <w:rFonts w:ascii="Times New Roman" w:hAnsi="Times New Roman" w:cs="Times New Roman"/>
          <w:lang w:val="ru-RU"/>
        </w:rPr>
        <w:t xml:space="preserve"> веках. Он сооружен проживавшей в Баку индусской общиной, относящейся к касте сикхов. Однако, история храма Атешгях гораздо более древняя. Издавна на этой территории было расположено святилище зороастрийцев-огнепоклонников (приблизительно начало нашей эры). Они придавали неугасимому огню мистическое значение и приезжали сюда поклониться святыне. После принятия ислама храм зороастрийцев был разрушен. Многие зороастрийцы ушли в Индию и там продолжили свою веру. Но в </w:t>
      </w:r>
      <w:r w:rsidRPr="003E4BEE">
        <w:rPr>
          <w:rFonts w:ascii="Times New Roman" w:hAnsi="Times New Roman" w:cs="Times New Roman"/>
        </w:rPr>
        <w:t>XV</w:t>
      </w:r>
      <w:r w:rsidRPr="003E4BEE">
        <w:rPr>
          <w:rFonts w:ascii="Times New Roman" w:hAnsi="Times New Roman" w:cs="Times New Roman"/>
          <w:lang w:val="ru-RU"/>
        </w:rPr>
        <w:t xml:space="preserve"> - </w:t>
      </w:r>
      <w:r w:rsidRPr="003E4BEE">
        <w:rPr>
          <w:rFonts w:ascii="Times New Roman" w:hAnsi="Times New Roman" w:cs="Times New Roman"/>
        </w:rPr>
        <w:t>XVII</w:t>
      </w:r>
      <w:r w:rsidRPr="003E4BEE">
        <w:rPr>
          <w:rFonts w:ascii="Times New Roman" w:hAnsi="Times New Roman" w:cs="Times New Roman"/>
          <w:lang w:val="ru-RU"/>
        </w:rPr>
        <w:t xml:space="preserve"> веках индусы-огнепоклонники, попавшие на Апшерон с торговыми караванами, стали совершать паломничества в Сураханы. И на месте древнего храма индийские купцы вновь начали сооружать постройки. Наиболее ранняя постройка храма Атешгях относится к 1713 году. К наиболее поздним - центральный храм-алтарь, выстроенный, как гласит надпись на средства купца Канчанагара в 1810 году. В течении </w:t>
      </w:r>
      <w:r w:rsidRPr="003E4BEE">
        <w:rPr>
          <w:rFonts w:ascii="Times New Roman" w:hAnsi="Times New Roman" w:cs="Times New Roman"/>
        </w:rPr>
        <w:t>XVIII</w:t>
      </w:r>
      <w:r w:rsidRPr="003E4BEE">
        <w:rPr>
          <w:rFonts w:ascii="Times New Roman" w:hAnsi="Times New Roman" w:cs="Times New Roman"/>
          <w:lang w:val="ru-RU"/>
        </w:rPr>
        <w:t xml:space="preserve"> века вокруг </w:t>
      </w:r>
      <w:r w:rsidRPr="003E4BEE">
        <w:rPr>
          <w:rFonts w:ascii="Times New Roman" w:hAnsi="Times New Roman" w:cs="Times New Roman"/>
          <w:lang w:val="ru-RU"/>
        </w:rPr>
        <w:lastRenderedPageBreak/>
        <w:t>святилища, пристраиваясь друг к другу, выросли молельни, кельи, караван-сарай. На кельях памятника имеются резные по камню надписи, исполненные шрифтами индийского письма.</w:t>
      </w:r>
    </w:p>
    <w:p w:rsidR="00E67053" w:rsidRPr="003E4BEE" w:rsidRDefault="00E67053" w:rsidP="00E67053">
      <w:pPr>
        <w:jc w:val="both"/>
        <w:rPr>
          <w:rFonts w:ascii="Times New Roman" w:hAnsi="Times New Roman" w:cs="Times New Roman"/>
          <w:b/>
          <w:lang w:val="ru-RU"/>
        </w:rPr>
      </w:pPr>
      <w:r w:rsidRPr="003E4BEE">
        <w:rPr>
          <w:rFonts w:ascii="Times New Roman" w:hAnsi="Times New Roman" w:cs="Times New Roman"/>
          <w:b/>
          <w:lang w:val="ru-RU"/>
        </w:rPr>
        <w:t>«Горящая Гора Янардаг»</w:t>
      </w:r>
    </w:p>
    <w:p w:rsidR="00E67053" w:rsidRPr="003E4BEE" w:rsidRDefault="00E67053" w:rsidP="00E67053">
      <w:pPr>
        <w:jc w:val="both"/>
        <w:rPr>
          <w:rFonts w:ascii="Times New Roman" w:hAnsi="Times New Roman" w:cs="Times New Roman"/>
          <w:lang w:val="ru-RU"/>
        </w:rPr>
      </w:pPr>
      <w:r w:rsidRPr="003E4BEE">
        <w:rPr>
          <w:rFonts w:ascii="Times New Roman" w:hAnsi="Times New Roman" w:cs="Times New Roman"/>
          <w:lang w:val="ru-RU"/>
        </w:rPr>
        <w:t>Одно из самых известных и популярных среди туристов мест «вечного пламени» в Азербайджане – это гора Янардаг. Впрочем, это скорее холм, чем гора, на склоне которого с древнейших времен горит природный газ. Метровые языки пламени лижут слоистую землю примерно на 10 метров в ширину, опаляя слишком близко подошедших. Люди занимают скамейки по вечерам, чтобы посмотреть на горящий холм, когда зрелище наиболее эффектно.</w:t>
      </w:r>
    </w:p>
    <w:p w:rsidR="00E67053" w:rsidRPr="003E4BEE" w:rsidRDefault="00E67053" w:rsidP="00E67053">
      <w:pPr>
        <w:jc w:val="both"/>
        <w:rPr>
          <w:rFonts w:ascii="Times New Roman" w:hAnsi="Times New Roman" w:cs="Times New Roman"/>
          <w:lang w:val="ru-RU"/>
        </w:rPr>
      </w:pPr>
      <w:r w:rsidRPr="003E4BEE">
        <w:rPr>
          <w:rFonts w:ascii="Times New Roman" w:hAnsi="Times New Roman" w:cs="Times New Roman"/>
          <w:lang w:val="ru-RU"/>
        </w:rPr>
        <w:t>Янардаг находится в 25 км к северу от Баку в поселке Мехеммеди. Из города до него ходят автобусы, потому можно добраться довольно просто и дешево. С 2007 года Янардаг, объявленный заповедником, находится под защитой государства.</w:t>
      </w:r>
    </w:p>
    <w:p w:rsidR="00E67053" w:rsidRPr="003E4BEE" w:rsidRDefault="00E67053" w:rsidP="00E67053">
      <w:pPr>
        <w:jc w:val="both"/>
        <w:rPr>
          <w:rFonts w:ascii="Times New Roman" w:hAnsi="Times New Roman" w:cs="Times New Roman"/>
          <w:b/>
          <w:color w:val="FF0000"/>
          <w:lang w:val="ru-RU"/>
        </w:rPr>
      </w:pPr>
      <w:r w:rsidRPr="003E4BEE">
        <w:rPr>
          <w:rFonts w:ascii="Times New Roman" w:hAnsi="Times New Roman" w:cs="Times New Roman"/>
          <w:b/>
          <w:color w:val="FF0000"/>
          <w:lang w:val="ru-RU"/>
        </w:rPr>
        <w:t>19:00. Экскурсия. «Огни Новогоднего Вечернего Баку».</w:t>
      </w:r>
    </w:p>
    <w:p w:rsidR="00E67053" w:rsidRPr="003E4BEE" w:rsidRDefault="00E67053" w:rsidP="00E67053">
      <w:pPr>
        <w:jc w:val="both"/>
        <w:rPr>
          <w:rFonts w:ascii="Times New Roman" w:hAnsi="Times New Roman" w:cs="Times New Roman"/>
          <w:lang w:val="ru-RU"/>
        </w:rPr>
      </w:pPr>
      <w:r w:rsidRPr="003E4BEE">
        <w:rPr>
          <w:rFonts w:ascii="Times New Roman" w:hAnsi="Times New Roman" w:cs="Times New Roman"/>
          <w:lang w:val="ru-RU"/>
        </w:rPr>
        <w:t xml:space="preserve">Экскурсия «Огни Вечернего Баку» начинается с посещения Нагорного Парка. Именно здесь «Город Ветров», как часто называют Баку, откроется вам во всей своей красе. Обзорная Площадка, находящаяся на самой высокой части города, около «Горящих Языков Пламени» показывает город со всеми его яркими огнями, окаймляющими Бакинскую Бухту отражая размеренный темп жизни вечернего Баку. Далее мы продолжаем нашу экскурсию по одному из излюбленных мест прогулки Бакинцев гостей города всех возрастов и социальных групп, место, где никто никуда не торопится вечером - «Приморскому Бульвару». </w:t>
      </w:r>
    </w:p>
    <w:p w:rsidR="00E67053" w:rsidRPr="003E4BEE" w:rsidRDefault="00E67053" w:rsidP="00E67053">
      <w:pPr>
        <w:jc w:val="both"/>
        <w:rPr>
          <w:rFonts w:ascii="Times New Roman" w:hAnsi="Times New Roman" w:cs="Times New Roman"/>
          <w:lang w:val="ru-RU"/>
        </w:rPr>
      </w:pPr>
      <w:r w:rsidRPr="003E4BEE">
        <w:rPr>
          <w:rFonts w:ascii="Times New Roman" w:hAnsi="Times New Roman" w:cs="Times New Roman"/>
          <w:lang w:val="ru-RU"/>
        </w:rPr>
        <w:t xml:space="preserve">Национальный парк, называемый иногда "бриллиантовым ожерельем Баку", протянулся вдоль Бакинской бухты на 16 км. В каждое время суток бульвар имеет свою прелесть - утром здесь можно прогуляться в тишине, почувствовать единение с природой, заняться спортом, днем, особенно по выходным, бульвар полностью оживает благодаря маленьким жителям столицы, катающимся на аттракционах, роликах и велосипедах, вечером же он превращается в волшебный мир грез для всех влюбленных. А оригинальная иллюминация и подсветка парка, фонтаны и другие инновации придают нашему бульвару особое очарование. </w:t>
      </w:r>
    </w:p>
    <w:p w:rsidR="00E67053" w:rsidRPr="003E4BEE" w:rsidRDefault="00E67053" w:rsidP="00E67053">
      <w:pPr>
        <w:jc w:val="both"/>
        <w:rPr>
          <w:rFonts w:ascii="Times New Roman" w:hAnsi="Times New Roman" w:cs="Times New Roman"/>
          <w:b/>
          <w:color w:val="FF0000"/>
          <w:lang w:val="ru-RU"/>
        </w:rPr>
      </w:pPr>
      <w:r w:rsidRPr="003E4BEE">
        <w:rPr>
          <w:rFonts w:ascii="Times New Roman" w:hAnsi="Times New Roman" w:cs="Times New Roman"/>
          <w:b/>
          <w:color w:val="FF0000"/>
          <w:lang w:val="ru-RU"/>
        </w:rPr>
        <w:t>Посещение новогодней ярмарки "Холодные руки, горячее сердце"</w:t>
      </w:r>
    </w:p>
    <w:p w:rsidR="00E67053" w:rsidRPr="003E4BEE" w:rsidRDefault="00E67053" w:rsidP="00E67053">
      <w:pPr>
        <w:jc w:val="both"/>
        <w:rPr>
          <w:rFonts w:ascii="Times New Roman" w:hAnsi="Times New Roman" w:cs="Times New Roman"/>
          <w:lang w:val="ru-RU"/>
        </w:rPr>
      </w:pPr>
      <w:r w:rsidRPr="003E4BEE">
        <w:rPr>
          <w:rFonts w:ascii="Times New Roman" w:hAnsi="Times New Roman" w:cs="Times New Roman"/>
          <w:lang w:val="ru-RU"/>
        </w:rPr>
        <w:t xml:space="preserve">Новогодняя ярмарка является одним из крупнейших благотворительных проектов не только в Азербайджане, но и в регионе. С 2013 года проект ежегодно успешно реализуется фондом Nargis. Гости столицы Азербайджана могут окунуться в предпраздничную атмосферу и прогуляться по нарядной улице, которая украшена гирляндами, фонарями и огромной елкой. Рядом с елкой стоит небольшой домик Деда Мороза. </w:t>
      </w:r>
    </w:p>
    <w:p w:rsidR="00E67053" w:rsidRPr="003E4BEE" w:rsidRDefault="00E67053" w:rsidP="00E67053">
      <w:pPr>
        <w:jc w:val="both"/>
        <w:rPr>
          <w:rFonts w:ascii="Times New Roman" w:hAnsi="Times New Roman" w:cs="Times New Roman"/>
          <w:lang w:val="ru-RU"/>
        </w:rPr>
      </w:pPr>
      <w:r w:rsidRPr="003E4BEE">
        <w:rPr>
          <w:rFonts w:ascii="Times New Roman" w:hAnsi="Times New Roman" w:cs="Times New Roman"/>
          <w:lang w:val="ru-RU"/>
        </w:rPr>
        <w:t>На ярмарке установлено больше сорока домиков. Каждый из них представляет известные бренды. На прилавках новогодние подарки, сувениры, изделия ручной работы и эксклюзивные авторские украшения. А проголодавшись, можно посетить уличные фудкорты, отогреться в теплом павильоне с едой и насладиться горячими напитками - традиционным чаем из самовара, кофе, и даже глинтвейном. На ярмарке посетители имеют возможность увидеть, а при желании - и приобрести новогодние подарки, сувениры, изделия ручной работы и эксклюзивные авторские украшения как от известных брендов, так и просто любителей.</w:t>
      </w:r>
    </w:p>
    <w:p w:rsidR="00E67053" w:rsidRPr="003E4BEE" w:rsidRDefault="00E67053" w:rsidP="00E67053">
      <w:pPr>
        <w:jc w:val="both"/>
        <w:rPr>
          <w:rFonts w:ascii="Times New Roman" w:hAnsi="Times New Roman" w:cs="Times New Roman"/>
          <w:lang w:val="ru-RU"/>
        </w:rPr>
      </w:pPr>
      <w:r w:rsidRPr="003E4BEE">
        <w:rPr>
          <w:rFonts w:ascii="Times New Roman" w:hAnsi="Times New Roman" w:cs="Times New Roman"/>
          <w:lang w:val="ru-RU"/>
        </w:rPr>
        <w:t xml:space="preserve">В завершении нашей экскурсии «Огни Вечернего Баку» мы отправимся к самой живой и центральной улице города Низами «ул. Торговая» как ее еще называют с прежних времен. </w:t>
      </w:r>
      <w:r w:rsidRPr="003E4BEE">
        <w:rPr>
          <w:rFonts w:ascii="Times New Roman" w:hAnsi="Times New Roman" w:cs="Times New Roman"/>
          <w:lang w:val="ru-RU"/>
        </w:rPr>
        <w:lastRenderedPageBreak/>
        <w:t>Торговая самая протяженная из улиц Баку ее (ее длина достигает 3,5 км). Её также называют самой красивой улицей Баку - на ней расположено большое количество архитектурных памятников, красивейших жилых домов, кинотеатров, парков, множество современных бутиков и магазинов.</w:t>
      </w:r>
    </w:p>
    <w:p w:rsidR="00E67053" w:rsidRPr="003E4BEE" w:rsidRDefault="00E67053" w:rsidP="00E67053">
      <w:pPr>
        <w:jc w:val="both"/>
        <w:rPr>
          <w:rFonts w:ascii="Times New Roman" w:hAnsi="Times New Roman" w:cs="Times New Roman"/>
          <w:b/>
          <w:color w:val="FF0000"/>
          <w:lang w:val="ru-RU"/>
        </w:rPr>
      </w:pPr>
      <w:r w:rsidRPr="003E4BEE">
        <w:rPr>
          <w:rFonts w:ascii="Times New Roman" w:hAnsi="Times New Roman" w:cs="Times New Roman"/>
          <w:b/>
          <w:color w:val="FF0000"/>
          <w:lang w:val="ru-RU"/>
        </w:rPr>
        <w:t>21:00 Новогодний Гала Ужин в ресторане «Чанаг Гала».</w:t>
      </w:r>
    </w:p>
    <w:p w:rsidR="00E67053" w:rsidRPr="003E4BEE" w:rsidRDefault="00E67053" w:rsidP="00E67053">
      <w:pPr>
        <w:jc w:val="both"/>
        <w:rPr>
          <w:rFonts w:ascii="Times New Roman" w:hAnsi="Times New Roman" w:cs="Times New Roman"/>
          <w:lang w:val="ru-RU"/>
        </w:rPr>
      </w:pPr>
      <w:r w:rsidRPr="003E4BEE">
        <w:rPr>
          <w:rFonts w:ascii="Times New Roman" w:hAnsi="Times New Roman" w:cs="Times New Roman"/>
          <w:lang w:val="ru-RU"/>
        </w:rPr>
        <w:t>Ночь в отеле.</w:t>
      </w:r>
    </w:p>
    <w:p w:rsidR="00E67053" w:rsidRPr="003E4BEE" w:rsidRDefault="00E67053" w:rsidP="00890338">
      <w:pPr>
        <w:rPr>
          <w:rFonts w:ascii="Times New Roman" w:hAnsi="Times New Roman" w:cs="Times New Roman"/>
          <w:lang w:val="ru-RU"/>
        </w:rPr>
      </w:pPr>
    </w:p>
    <w:p w:rsidR="00890338" w:rsidRPr="003E4BEE" w:rsidRDefault="00890338" w:rsidP="00890338">
      <w:pPr>
        <w:rPr>
          <w:rFonts w:ascii="Times New Roman" w:hAnsi="Times New Roman" w:cs="Times New Roman"/>
          <w:b/>
          <w:bCs/>
          <w:lang w:val="ru-RU"/>
        </w:rPr>
      </w:pPr>
      <w:r w:rsidRPr="003E4BEE">
        <w:rPr>
          <w:rFonts w:ascii="Times New Roman" w:hAnsi="Times New Roman" w:cs="Times New Roman"/>
          <w:b/>
          <w:bCs/>
          <w:lang w:val="ru-RU"/>
        </w:rPr>
        <w:t>4 День</w:t>
      </w:r>
      <w:r w:rsidR="00E67053" w:rsidRPr="003E4BEE">
        <w:rPr>
          <w:rFonts w:ascii="Times New Roman" w:hAnsi="Times New Roman" w:cs="Times New Roman"/>
          <w:b/>
          <w:bCs/>
          <w:lang w:val="ru-RU"/>
        </w:rPr>
        <w:t xml:space="preserve"> </w:t>
      </w:r>
      <w:r w:rsidR="00E67053" w:rsidRPr="003E4BEE">
        <w:rPr>
          <w:rFonts w:ascii="Times New Roman" w:hAnsi="Times New Roman" w:cs="Times New Roman"/>
          <w:b/>
          <w:bCs/>
          <w:color w:val="FF0000"/>
          <w:lang w:val="ru-RU"/>
        </w:rPr>
        <w:t>01.01.202</w:t>
      </w:r>
      <w:r w:rsidR="002A3FEC" w:rsidRPr="003E4BEE">
        <w:rPr>
          <w:rFonts w:ascii="Times New Roman" w:hAnsi="Times New Roman" w:cs="Times New Roman"/>
          <w:b/>
          <w:bCs/>
          <w:color w:val="FF0000"/>
          <w:lang w:val="ru-RU"/>
        </w:rPr>
        <w:t>4</w:t>
      </w:r>
    </w:p>
    <w:p w:rsidR="00890338" w:rsidRPr="003E4BEE" w:rsidRDefault="00E67053" w:rsidP="00890338">
      <w:pPr>
        <w:rPr>
          <w:rFonts w:ascii="Times New Roman" w:hAnsi="Times New Roman" w:cs="Times New Roman"/>
          <w:lang w:val="ru-RU"/>
        </w:rPr>
      </w:pPr>
      <w:r w:rsidRPr="003E4BEE">
        <w:rPr>
          <w:rFonts w:ascii="Times New Roman" w:hAnsi="Times New Roman" w:cs="Times New Roman"/>
          <w:lang w:val="ru-RU"/>
        </w:rPr>
        <w:t>12</w:t>
      </w:r>
      <w:r w:rsidR="00890338" w:rsidRPr="003E4BEE">
        <w:rPr>
          <w:rFonts w:ascii="Times New Roman" w:hAnsi="Times New Roman" w:cs="Times New Roman"/>
          <w:lang w:val="ru-RU"/>
        </w:rPr>
        <w:t>:00 Завтрак в Отеле</w:t>
      </w:r>
    </w:p>
    <w:p w:rsidR="00857DF8" w:rsidRPr="003E4BEE" w:rsidRDefault="00857DF8" w:rsidP="00857DF8">
      <w:pPr>
        <w:rPr>
          <w:rFonts w:ascii="Times New Roman" w:hAnsi="Times New Roman" w:cs="Times New Roman"/>
          <w:b/>
          <w:lang w:val="ru-RU"/>
        </w:rPr>
      </w:pPr>
      <w:r w:rsidRPr="003E4BEE">
        <w:rPr>
          <w:rFonts w:ascii="Times New Roman" w:hAnsi="Times New Roman" w:cs="Times New Roman"/>
          <w:b/>
          <w:lang w:val="ru-RU"/>
        </w:rPr>
        <w:t xml:space="preserve">Экскурсия. «Заповедник наскальных рисунков Гобустан». </w:t>
      </w:r>
    </w:p>
    <w:p w:rsidR="00857DF8" w:rsidRPr="003E4BEE" w:rsidRDefault="00857DF8" w:rsidP="00857DF8">
      <w:pPr>
        <w:rPr>
          <w:rFonts w:ascii="Times New Roman" w:hAnsi="Times New Roman" w:cs="Times New Roman"/>
          <w:lang w:val="ru-RU"/>
        </w:rPr>
      </w:pPr>
      <w:r w:rsidRPr="003E4BEE">
        <w:rPr>
          <w:rFonts w:ascii="Times New Roman" w:hAnsi="Times New Roman" w:cs="Times New Roman"/>
          <w:lang w:val="ru-RU"/>
        </w:rPr>
        <w:t>Заповедник – расположен в 60 км от Баку и находиться между склоном Большого Кавказского хребта и Каспийским морем. Гобустан это заповедник под открытым небом отражающий жизнь и быт обитавших здесь первобытных людей начинающий с к эпохи мезолита вплоть до средних веков. Особое место занимают древним наскальные рисунки пиктографы и наскальные изображения петроглифы. Эти древние памятники искусства отображают мировоззрение, хозяйство</w:t>
      </w:r>
      <w:proofErr w:type="gramStart"/>
      <w:r w:rsidRPr="003E4BEE">
        <w:rPr>
          <w:rFonts w:ascii="Times New Roman" w:hAnsi="Times New Roman" w:cs="Times New Roman"/>
          <w:lang w:val="ru-RU"/>
        </w:rPr>
        <w:t>, ,</w:t>
      </w:r>
      <w:proofErr w:type="gramEnd"/>
      <w:r w:rsidRPr="003E4BEE">
        <w:rPr>
          <w:rFonts w:ascii="Times New Roman" w:hAnsi="Times New Roman" w:cs="Times New Roman"/>
          <w:lang w:val="ru-RU"/>
        </w:rPr>
        <w:t xml:space="preserve"> обычаи и традиции древних азербайджанцев. Для Гобустана характерны мужские и женские изображения. Мужчины на рисунках изображены в охотничьем обличии с луками и стрелами. Они высокого роста, со стройными телами, опоясанными ремнями, с развитой мускулатурой. </w:t>
      </w:r>
    </w:p>
    <w:p w:rsidR="00857DF8" w:rsidRPr="003E4BEE" w:rsidRDefault="00857DF8" w:rsidP="00857DF8">
      <w:pPr>
        <w:rPr>
          <w:rFonts w:ascii="Times New Roman" w:hAnsi="Times New Roman" w:cs="Times New Roman"/>
          <w:lang w:val="ru-RU"/>
        </w:rPr>
      </w:pPr>
      <w:r w:rsidRPr="003E4BEE">
        <w:rPr>
          <w:rFonts w:ascii="Times New Roman" w:hAnsi="Times New Roman" w:cs="Times New Roman"/>
          <w:lang w:val="ru-RU"/>
        </w:rPr>
        <w:t>На изображениях Заповедника можно увидеть и рисунки животных, обитавших здесь в период последних 10 тысяч лет - джейранов, диких коз, оленей, диких свиней, лошадей, львов и т.д. На скалах также встречаются изображения птиц, рыб, змей, ящериц и различных насекомых. Древние наскальные изображения наряду с разносторонней тематикой изобилуют композиционными сценами, отображающими во всем многообразии различные сферы человеческой деятельности. В них нашли свое отражение азербайджанский хороводный танец "Яллы", коллективный трудовой процесс, охота с различными видами оружия, плавание на лодке типа "Тигрис", жатва, схватки животных, нападение хищников на травоядных животных и др. Возможно "Яллы" исполнялся под звуки, издаваемые древнейшим музыкальным инструментом "Гавалдашем" (камень с глубоким резонирующим звуком). Перед началом экскурсии по Гобустану нас ждет посещение одноименного закрытого музея который был недавно построен и отличается своей высоко технологичностью.</w:t>
      </w:r>
    </w:p>
    <w:p w:rsidR="00857DF8" w:rsidRPr="003E4BEE" w:rsidRDefault="00857DF8" w:rsidP="00857DF8">
      <w:pPr>
        <w:rPr>
          <w:rFonts w:ascii="Times New Roman" w:hAnsi="Times New Roman" w:cs="Times New Roman"/>
          <w:b/>
          <w:lang w:val="ru-RU"/>
        </w:rPr>
      </w:pPr>
      <w:r w:rsidRPr="003E4BEE">
        <w:rPr>
          <w:rFonts w:ascii="Times New Roman" w:hAnsi="Times New Roman" w:cs="Times New Roman"/>
          <w:b/>
          <w:lang w:val="ru-RU"/>
        </w:rPr>
        <w:t>Грязевые Вулканы "Новые чудеса природы"</w:t>
      </w:r>
    </w:p>
    <w:p w:rsidR="00857DF8" w:rsidRPr="003E4BEE" w:rsidRDefault="00857DF8" w:rsidP="00857DF8">
      <w:pPr>
        <w:rPr>
          <w:rFonts w:ascii="Times New Roman" w:hAnsi="Times New Roman" w:cs="Times New Roman"/>
          <w:lang w:val="ru-RU"/>
        </w:rPr>
      </w:pPr>
      <w:r w:rsidRPr="003E4BEE">
        <w:rPr>
          <w:rFonts w:ascii="Times New Roman" w:hAnsi="Times New Roman" w:cs="Times New Roman"/>
          <w:lang w:val="ru-RU"/>
        </w:rPr>
        <w:t>По количеству грязевых вулканов Азербайджан занимает первое место в мире. В Азербайджане имеется около 350 из 800 грязевых вулканов. А еще они вошли в число номинантов в конкурсе "Новые чудеса природы". На территории Азербайджанской Республики с 1810-го года по настоящее время из 50 вулканов произошло приблизительно 200 извержений. Извержение грязевых вулканов сопровождается сильным взрывами и подземным гулом. Из глубоких пластов земли наружу выходят газы и сразу воспламеняются. Высота пламени над вулканом доходит до 1000 метров (вулкан Гарасу). Вулкан Туорогай с 1841 по 1950 год извергался 6 раз. Бытует мнение, что первое извержение грязевых вулканов в Азербайджане произошло 25 млн. лет</w:t>
      </w:r>
      <w:r w:rsidR="00DB2133" w:rsidRPr="003E4BEE">
        <w:rPr>
          <w:rFonts w:ascii="Times New Roman" w:hAnsi="Times New Roman" w:cs="Times New Roman"/>
          <w:lang w:val="ru-RU"/>
        </w:rPr>
        <w:t xml:space="preserve"> </w:t>
      </w:r>
      <w:r w:rsidRPr="003E4BEE">
        <w:rPr>
          <w:rFonts w:ascii="Times New Roman" w:hAnsi="Times New Roman" w:cs="Times New Roman"/>
          <w:lang w:val="ru-RU"/>
        </w:rPr>
        <w:t xml:space="preserve">назад. Грязевые вулканы по происхождению связаны с </w:t>
      </w:r>
      <w:r w:rsidRPr="003E4BEE">
        <w:rPr>
          <w:rFonts w:ascii="Times New Roman" w:hAnsi="Times New Roman" w:cs="Times New Roman"/>
          <w:lang w:val="ru-RU"/>
        </w:rPr>
        <w:lastRenderedPageBreak/>
        <w:t>нефтегазовыми месторождениями. На участках грязевых вулканов обнаружены богатые месторождения газоконденсата и нефти.</w:t>
      </w:r>
    </w:p>
    <w:p w:rsidR="00890338" w:rsidRPr="003E4BEE" w:rsidRDefault="00890338" w:rsidP="00890338">
      <w:pPr>
        <w:rPr>
          <w:rFonts w:ascii="Times New Roman" w:hAnsi="Times New Roman" w:cs="Times New Roman"/>
          <w:b/>
          <w:bCs/>
          <w:lang w:val="ru-RU"/>
        </w:rPr>
      </w:pPr>
      <w:r w:rsidRPr="003E4BEE">
        <w:rPr>
          <w:rFonts w:ascii="Times New Roman" w:hAnsi="Times New Roman" w:cs="Times New Roman"/>
          <w:b/>
          <w:bCs/>
          <w:lang w:val="ru-RU"/>
        </w:rPr>
        <w:t>5 День</w:t>
      </w:r>
      <w:r w:rsidR="00E67053" w:rsidRPr="003E4BEE">
        <w:rPr>
          <w:rFonts w:ascii="Times New Roman" w:hAnsi="Times New Roman" w:cs="Times New Roman"/>
          <w:b/>
          <w:bCs/>
          <w:lang w:val="ru-RU"/>
        </w:rPr>
        <w:t xml:space="preserve"> </w:t>
      </w:r>
      <w:r w:rsidR="00E67053" w:rsidRPr="003E4BEE">
        <w:rPr>
          <w:rFonts w:ascii="Times New Roman" w:hAnsi="Times New Roman" w:cs="Times New Roman"/>
          <w:b/>
          <w:bCs/>
          <w:color w:val="FF0000"/>
          <w:lang w:val="ru-RU"/>
        </w:rPr>
        <w:t>02.01.202</w:t>
      </w:r>
      <w:r w:rsidR="002A3FEC" w:rsidRPr="003E4BEE">
        <w:rPr>
          <w:rFonts w:ascii="Times New Roman" w:hAnsi="Times New Roman" w:cs="Times New Roman"/>
          <w:b/>
          <w:bCs/>
          <w:color w:val="FF0000"/>
          <w:lang w:val="ru-RU"/>
        </w:rPr>
        <w:t>4</w:t>
      </w:r>
    </w:p>
    <w:p w:rsidR="00890338" w:rsidRPr="003E4BEE" w:rsidRDefault="00890338" w:rsidP="00890338">
      <w:pPr>
        <w:rPr>
          <w:rFonts w:ascii="Times New Roman" w:hAnsi="Times New Roman" w:cs="Times New Roman"/>
          <w:lang w:val="ru-RU"/>
        </w:rPr>
      </w:pPr>
      <w:bookmarkStart w:id="0" w:name="_GoBack"/>
      <w:r w:rsidRPr="003E4BEE">
        <w:rPr>
          <w:rFonts w:ascii="Times New Roman" w:hAnsi="Times New Roman" w:cs="Times New Roman"/>
          <w:lang w:val="ru-RU"/>
        </w:rPr>
        <w:t>09:00 Завтрак в Отеле.</w:t>
      </w:r>
    </w:p>
    <w:p w:rsidR="00890338" w:rsidRPr="003E4BEE" w:rsidRDefault="00890338" w:rsidP="00890338">
      <w:pPr>
        <w:rPr>
          <w:rFonts w:ascii="Times New Roman" w:hAnsi="Times New Roman" w:cs="Times New Roman"/>
          <w:lang w:val="ru-RU"/>
        </w:rPr>
      </w:pPr>
      <w:r w:rsidRPr="003E4BEE">
        <w:rPr>
          <w:rFonts w:ascii="Times New Roman" w:hAnsi="Times New Roman" w:cs="Times New Roman"/>
          <w:lang w:val="ru-RU"/>
        </w:rPr>
        <w:t xml:space="preserve">Свободное время на </w:t>
      </w:r>
      <w:r w:rsidR="0028437B" w:rsidRPr="003E4BEE">
        <w:rPr>
          <w:rFonts w:ascii="Times New Roman" w:hAnsi="Times New Roman" w:cs="Times New Roman"/>
          <w:lang w:val="ru-RU"/>
        </w:rPr>
        <w:t>посещение восточного</w:t>
      </w:r>
      <w:r w:rsidRPr="003E4BEE">
        <w:rPr>
          <w:rFonts w:ascii="Times New Roman" w:hAnsi="Times New Roman" w:cs="Times New Roman"/>
          <w:lang w:val="ru-RU"/>
        </w:rPr>
        <w:t xml:space="preserve"> рынка, лавок со сладостями и сувенирных магазинов.</w:t>
      </w:r>
    </w:p>
    <w:p w:rsidR="00890338" w:rsidRPr="003E4BEE" w:rsidRDefault="00890338" w:rsidP="00890338">
      <w:pPr>
        <w:rPr>
          <w:rFonts w:ascii="Times New Roman" w:hAnsi="Times New Roman" w:cs="Times New Roman"/>
          <w:lang w:val="ru-RU"/>
        </w:rPr>
      </w:pPr>
      <w:r w:rsidRPr="003E4BEE">
        <w:rPr>
          <w:rFonts w:ascii="Times New Roman" w:hAnsi="Times New Roman" w:cs="Times New Roman"/>
          <w:lang w:val="ru-RU"/>
        </w:rPr>
        <w:t>Отправ</w:t>
      </w:r>
      <w:r w:rsidR="00DB2133" w:rsidRPr="003E4BEE">
        <w:rPr>
          <w:rFonts w:ascii="Times New Roman" w:hAnsi="Times New Roman" w:cs="Times New Roman"/>
          <w:lang w:val="ru-RU"/>
        </w:rPr>
        <w:t>ление</w:t>
      </w:r>
      <w:r w:rsidRPr="003E4BEE">
        <w:rPr>
          <w:rFonts w:ascii="Times New Roman" w:hAnsi="Times New Roman" w:cs="Times New Roman"/>
          <w:lang w:val="ru-RU"/>
        </w:rPr>
        <w:t xml:space="preserve"> в аэропорт</w:t>
      </w:r>
      <w:bookmarkEnd w:id="0"/>
    </w:p>
    <w:p w:rsidR="00070CA8" w:rsidRPr="003E4BEE" w:rsidRDefault="003E4BEE" w:rsidP="00070CA8">
      <w:pPr>
        <w:rPr>
          <w:rFonts w:ascii="Times New Roman" w:hAnsi="Times New Roman" w:cs="Times New Roman"/>
          <w:b/>
          <w:bCs/>
          <w:lang w:val="ru-RU"/>
        </w:rPr>
      </w:pPr>
      <w:r>
        <w:rPr>
          <w:rFonts w:ascii="Times New Roman" w:hAnsi="Times New Roman" w:cs="Times New Roman"/>
          <w:b/>
          <w:bCs/>
          <w:lang w:val="ru-RU"/>
        </w:rPr>
        <w:t>Стоимость тура н</w:t>
      </w:r>
      <w:r w:rsidR="00DB2133" w:rsidRPr="003E4BEE">
        <w:rPr>
          <w:rFonts w:ascii="Times New Roman" w:hAnsi="Times New Roman" w:cs="Times New Roman"/>
          <w:b/>
          <w:bCs/>
          <w:lang w:val="ru-RU"/>
        </w:rPr>
        <w:t>а 1 человека</w:t>
      </w:r>
      <w:r w:rsidR="00070CA8" w:rsidRPr="003E4BEE">
        <w:rPr>
          <w:rFonts w:ascii="Times New Roman" w:hAnsi="Times New Roman" w:cs="Times New Roman"/>
          <w:b/>
          <w:bCs/>
          <w:lang w:val="ru-RU"/>
        </w:rPr>
        <w:t xml:space="preserve"> в </w:t>
      </w:r>
      <w:r w:rsidR="00070CA8" w:rsidRPr="003E4BEE">
        <w:rPr>
          <w:rFonts w:ascii="Times New Roman" w:hAnsi="Times New Roman" w:cs="Times New Roman"/>
          <w:b/>
          <w:bCs/>
          <w:lang w:val="en-US"/>
        </w:rPr>
        <w:t>USD</w:t>
      </w:r>
    </w:p>
    <w:tbl>
      <w:tblPr>
        <w:tblStyle w:val="a6"/>
        <w:tblW w:w="10314" w:type="dxa"/>
        <w:tblLook w:val="04A0" w:firstRow="1" w:lastRow="0" w:firstColumn="1" w:lastColumn="0" w:noHBand="0" w:noVBand="1"/>
      </w:tblPr>
      <w:tblGrid>
        <w:gridCol w:w="6723"/>
        <w:gridCol w:w="1040"/>
        <w:gridCol w:w="992"/>
        <w:gridCol w:w="1559"/>
      </w:tblGrid>
      <w:tr w:rsidR="00070CA8" w:rsidRPr="003E4BEE" w:rsidTr="00070CA8">
        <w:trPr>
          <w:trHeight w:val="300"/>
        </w:trPr>
        <w:tc>
          <w:tcPr>
            <w:tcW w:w="6723" w:type="dxa"/>
            <w:noWrap/>
            <w:hideMark/>
          </w:tcPr>
          <w:p w:rsidR="00070CA8" w:rsidRPr="003E4BEE" w:rsidRDefault="00070CA8">
            <w:pPr>
              <w:rPr>
                <w:rFonts w:ascii="Times New Roman" w:hAnsi="Times New Roman" w:cs="Times New Roman"/>
                <w:b/>
                <w:bCs/>
                <w:lang w:val="ru-RU"/>
              </w:rPr>
            </w:pPr>
            <w:r w:rsidRPr="003E4BEE">
              <w:rPr>
                <w:rFonts w:ascii="Times New Roman" w:hAnsi="Times New Roman" w:cs="Times New Roman"/>
                <w:b/>
                <w:bCs/>
                <w:lang w:val="ru-RU"/>
              </w:rPr>
              <w:t>Размещение</w:t>
            </w:r>
          </w:p>
        </w:tc>
        <w:tc>
          <w:tcPr>
            <w:tcW w:w="1040" w:type="dxa"/>
            <w:noWrap/>
            <w:hideMark/>
          </w:tcPr>
          <w:p w:rsidR="00070CA8" w:rsidRPr="003E4BEE" w:rsidRDefault="00070CA8" w:rsidP="00070CA8">
            <w:pPr>
              <w:rPr>
                <w:rFonts w:ascii="Times New Roman" w:hAnsi="Times New Roman" w:cs="Times New Roman"/>
                <w:b/>
                <w:bCs/>
                <w:lang w:val="en-US"/>
              </w:rPr>
            </w:pPr>
            <w:r w:rsidRPr="003E4BEE">
              <w:rPr>
                <w:rFonts w:ascii="Times New Roman" w:hAnsi="Times New Roman" w:cs="Times New Roman"/>
                <w:b/>
                <w:bCs/>
                <w:lang w:val="ru-RU"/>
              </w:rPr>
              <w:t xml:space="preserve">½ </w:t>
            </w:r>
            <w:r w:rsidRPr="003E4BEE">
              <w:rPr>
                <w:rFonts w:ascii="Times New Roman" w:hAnsi="Times New Roman" w:cs="Times New Roman"/>
                <w:b/>
                <w:bCs/>
                <w:lang w:val="en-US"/>
              </w:rPr>
              <w:t>DBL</w:t>
            </w:r>
          </w:p>
        </w:tc>
        <w:tc>
          <w:tcPr>
            <w:tcW w:w="992" w:type="dxa"/>
            <w:noWrap/>
            <w:hideMark/>
          </w:tcPr>
          <w:p w:rsidR="00070CA8" w:rsidRPr="003E4BEE" w:rsidRDefault="00070CA8" w:rsidP="00070CA8">
            <w:pPr>
              <w:rPr>
                <w:rFonts w:ascii="Times New Roman" w:hAnsi="Times New Roman" w:cs="Times New Roman"/>
                <w:b/>
                <w:bCs/>
              </w:rPr>
            </w:pPr>
            <w:r w:rsidRPr="003E4BEE">
              <w:rPr>
                <w:rFonts w:ascii="Times New Roman" w:hAnsi="Times New Roman" w:cs="Times New Roman"/>
                <w:b/>
                <w:bCs/>
              </w:rPr>
              <w:t>SNGL</w:t>
            </w:r>
          </w:p>
        </w:tc>
        <w:tc>
          <w:tcPr>
            <w:tcW w:w="1559" w:type="dxa"/>
          </w:tcPr>
          <w:p w:rsidR="00070CA8" w:rsidRPr="003E4BEE" w:rsidRDefault="00070CA8" w:rsidP="00070CA8">
            <w:pPr>
              <w:rPr>
                <w:rFonts w:ascii="Times New Roman" w:hAnsi="Times New Roman" w:cs="Times New Roman"/>
                <w:b/>
                <w:bCs/>
              </w:rPr>
            </w:pPr>
            <w:proofErr w:type="spellStart"/>
            <w:r w:rsidRPr="003E4BEE">
              <w:rPr>
                <w:rFonts w:ascii="Times New Roman" w:hAnsi="Times New Roman" w:cs="Times New Roman"/>
                <w:b/>
                <w:bCs/>
                <w:lang w:val="ru-RU"/>
              </w:rPr>
              <w:t>Доп</w:t>
            </w:r>
            <w:proofErr w:type="spellEnd"/>
            <w:r w:rsidRPr="003E4BEE">
              <w:rPr>
                <w:rFonts w:ascii="Times New Roman" w:hAnsi="Times New Roman" w:cs="Times New Roman"/>
                <w:b/>
                <w:bCs/>
              </w:rPr>
              <w:t xml:space="preserve"> </w:t>
            </w:r>
            <w:r w:rsidRPr="003E4BEE">
              <w:rPr>
                <w:rFonts w:ascii="Times New Roman" w:hAnsi="Times New Roman" w:cs="Times New Roman"/>
                <w:b/>
                <w:bCs/>
                <w:lang w:val="ru-RU"/>
              </w:rPr>
              <w:t>сутки</w:t>
            </w:r>
            <w:r w:rsidRPr="003E4BEE">
              <w:rPr>
                <w:rFonts w:ascii="Times New Roman" w:hAnsi="Times New Roman" w:cs="Times New Roman"/>
                <w:b/>
                <w:bCs/>
              </w:rPr>
              <w:t xml:space="preserve"> </w:t>
            </w:r>
            <w:r w:rsidRPr="003E4BEE">
              <w:rPr>
                <w:rFonts w:ascii="Times New Roman" w:hAnsi="Times New Roman" w:cs="Times New Roman"/>
                <w:b/>
                <w:bCs/>
                <w:lang w:val="en-US"/>
              </w:rPr>
              <w:t xml:space="preserve">DBL/SNGL </w:t>
            </w:r>
            <w:r w:rsidRPr="003E4BEE">
              <w:rPr>
                <w:rFonts w:ascii="Times New Roman" w:hAnsi="Times New Roman" w:cs="Times New Roman"/>
                <w:b/>
                <w:bCs/>
              </w:rPr>
              <w:t>(</w:t>
            </w:r>
            <w:r w:rsidRPr="003E4BEE">
              <w:rPr>
                <w:rFonts w:ascii="Times New Roman" w:hAnsi="Times New Roman" w:cs="Times New Roman"/>
                <w:b/>
                <w:bCs/>
                <w:lang w:val="ru-RU"/>
              </w:rPr>
              <w:t>Нетто</w:t>
            </w:r>
            <w:r w:rsidRPr="003E4BEE">
              <w:rPr>
                <w:rFonts w:ascii="Times New Roman" w:hAnsi="Times New Roman" w:cs="Times New Roman"/>
                <w:b/>
                <w:bCs/>
              </w:rPr>
              <w:t>)</w:t>
            </w:r>
          </w:p>
        </w:tc>
      </w:tr>
      <w:tr w:rsidR="003E2289" w:rsidRPr="003E4BEE" w:rsidTr="00DC16FA">
        <w:trPr>
          <w:trHeight w:val="300"/>
        </w:trPr>
        <w:tc>
          <w:tcPr>
            <w:tcW w:w="6723" w:type="dxa"/>
            <w:noWrap/>
            <w:hideMark/>
          </w:tcPr>
          <w:p w:rsidR="003E2289" w:rsidRPr="003E4BEE" w:rsidRDefault="003E2289">
            <w:pPr>
              <w:rPr>
                <w:rFonts w:ascii="Times New Roman" w:hAnsi="Times New Roman" w:cs="Times New Roman"/>
                <w:bCs/>
              </w:rPr>
            </w:pPr>
            <w:proofErr w:type="spellStart"/>
            <w:r w:rsidRPr="003E4BEE">
              <w:rPr>
                <w:rFonts w:ascii="Times New Roman" w:hAnsi="Times New Roman" w:cs="Times New Roman"/>
                <w:b/>
                <w:bCs/>
              </w:rPr>
              <w:t>Отели</w:t>
            </w:r>
            <w:proofErr w:type="spellEnd"/>
            <w:r w:rsidRPr="003E4BEE">
              <w:rPr>
                <w:rFonts w:ascii="Times New Roman" w:hAnsi="Times New Roman" w:cs="Times New Roman"/>
                <w:b/>
                <w:bCs/>
              </w:rPr>
              <w:t xml:space="preserve"> 3*:</w:t>
            </w:r>
            <w:r w:rsidRPr="003E4BEE">
              <w:rPr>
                <w:rFonts w:ascii="Times New Roman" w:hAnsi="Times New Roman" w:cs="Times New Roman"/>
                <w:bCs/>
              </w:rPr>
              <w:t xml:space="preserve"> </w:t>
            </w:r>
            <w:proofErr w:type="spellStart"/>
            <w:r w:rsidRPr="003E4BEE">
              <w:rPr>
                <w:rFonts w:ascii="Times New Roman" w:hAnsi="Times New Roman" w:cs="Times New Roman"/>
                <w:bCs/>
              </w:rPr>
              <w:t>Alla</w:t>
            </w:r>
            <w:proofErr w:type="spellEnd"/>
            <w:r w:rsidRPr="003E4BEE">
              <w:rPr>
                <w:rFonts w:ascii="Times New Roman" w:hAnsi="Times New Roman" w:cs="Times New Roman"/>
                <w:bCs/>
              </w:rPr>
              <w:t xml:space="preserve"> Stars, Askar Hotel, Nur Hotel, Konsul hotel </w:t>
            </w:r>
          </w:p>
        </w:tc>
        <w:tc>
          <w:tcPr>
            <w:tcW w:w="1040" w:type="dxa"/>
            <w:noWrap/>
            <w:hideMark/>
          </w:tcPr>
          <w:p w:rsidR="003E2289" w:rsidRPr="003E4BEE" w:rsidRDefault="00D903AE" w:rsidP="003613CD">
            <w:pPr>
              <w:rPr>
                <w:rFonts w:ascii="Times New Roman" w:hAnsi="Times New Roman" w:cs="Times New Roman"/>
                <w:bCs/>
              </w:rPr>
            </w:pPr>
            <w:r w:rsidRPr="003E4BEE">
              <w:rPr>
                <w:rFonts w:ascii="Times New Roman" w:hAnsi="Times New Roman" w:cs="Times New Roman"/>
                <w:bCs/>
                <w:lang w:val="en-US"/>
              </w:rPr>
              <w:t>4</w:t>
            </w:r>
            <w:r w:rsidR="003613CD" w:rsidRPr="003E4BEE">
              <w:rPr>
                <w:rFonts w:ascii="Times New Roman" w:hAnsi="Times New Roman" w:cs="Times New Roman"/>
                <w:bCs/>
              </w:rPr>
              <w:t>44</w:t>
            </w:r>
          </w:p>
        </w:tc>
        <w:tc>
          <w:tcPr>
            <w:tcW w:w="992" w:type="dxa"/>
            <w:noWrap/>
            <w:hideMark/>
          </w:tcPr>
          <w:p w:rsidR="003E2289" w:rsidRPr="003E4BEE" w:rsidRDefault="00E67053" w:rsidP="00070CA8">
            <w:pPr>
              <w:rPr>
                <w:rFonts w:ascii="Times New Roman" w:hAnsi="Times New Roman" w:cs="Times New Roman"/>
                <w:bCs/>
              </w:rPr>
            </w:pPr>
            <w:r w:rsidRPr="003E4BEE">
              <w:rPr>
                <w:rFonts w:ascii="Times New Roman" w:hAnsi="Times New Roman" w:cs="Times New Roman"/>
                <w:bCs/>
                <w:lang w:val="ru-RU"/>
              </w:rPr>
              <w:t>5</w:t>
            </w:r>
            <w:r w:rsidR="003613CD" w:rsidRPr="003E4BEE">
              <w:rPr>
                <w:rFonts w:ascii="Times New Roman" w:hAnsi="Times New Roman" w:cs="Times New Roman"/>
                <w:bCs/>
              </w:rPr>
              <w:t>25</w:t>
            </w:r>
          </w:p>
        </w:tc>
        <w:tc>
          <w:tcPr>
            <w:tcW w:w="1559" w:type="dxa"/>
            <w:vAlign w:val="center"/>
          </w:tcPr>
          <w:p w:rsidR="003E2289" w:rsidRPr="003E4BEE" w:rsidRDefault="003E2289" w:rsidP="00873158">
            <w:pPr>
              <w:jc w:val="center"/>
              <w:rPr>
                <w:rFonts w:ascii="Times New Roman" w:hAnsi="Times New Roman" w:cs="Times New Roman"/>
              </w:rPr>
            </w:pPr>
            <w:r w:rsidRPr="003E4BEE">
              <w:rPr>
                <w:rFonts w:ascii="Times New Roman" w:hAnsi="Times New Roman" w:cs="Times New Roman"/>
              </w:rPr>
              <w:t>50/40</w:t>
            </w:r>
          </w:p>
        </w:tc>
      </w:tr>
      <w:tr w:rsidR="003E2289" w:rsidRPr="003E4BEE" w:rsidTr="007E3A63">
        <w:trPr>
          <w:trHeight w:val="300"/>
        </w:trPr>
        <w:tc>
          <w:tcPr>
            <w:tcW w:w="6723" w:type="dxa"/>
            <w:noWrap/>
            <w:hideMark/>
          </w:tcPr>
          <w:p w:rsidR="003E2289" w:rsidRPr="003E4BEE" w:rsidRDefault="003E2289">
            <w:pPr>
              <w:rPr>
                <w:rFonts w:ascii="Times New Roman" w:hAnsi="Times New Roman" w:cs="Times New Roman"/>
                <w:bCs/>
              </w:rPr>
            </w:pPr>
            <w:proofErr w:type="spellStart"/>
            <w:r w:rsidRPr="003E4BEE">
              <w:rPr>
                <w:rFonts w:ascii="Times New Roman" w:hAnsi="Times New Roman" w:cs="Times New Roman"/>
                <w:b/>
                <w:bCs/>
              </w:rPr>
              <w:t>Отели</w:t>
            </w:r>
            <w:proofErr w:type="spellEnd"/>
            <w:r w:rsidRPr="003E4BEE">
              <w:rPr>
                <w:rFonts w:ascii="Times New Roman" w:hAnsi="Times New Roman" w:cs="Times New Roman"/>
                <w:b/>
                <w:bCs/>
              </w:rPr>
              <w:t xml:space="preserve"> 3* в </w:t>
            </w:r>
            <w:proofErr w:type="spellStart"/>
            <w:r w:rsidRPr="003E4BEE">
              <w:rPr>
                <w:rFonts w:ascii="Times New Roman" w:hAnsi="Times New Roman" w:cs="Times New Roman"/>
                <w:b/>
                <w:bCs/>
              </w:rPr>
              <w:t>центре</w:t>
            </w:r>
            <w:proofErr w:type="spellEnd"/>
            <w:r w:rsidRPr="003E4BEE">
              <w:rPr>
                <w:rFonts w:ascii="Times New Roman" w:hAnsi="Times New Roman" w:cs="Times New Roman"/>
                <w:b/>
                <w:bCs/>
              </w:rPr>
              <w:t>:</w:t>
            </w:r>
            <w:r w:rsidRPr="003E4BEE">
              <w:rPr>
                <w:rFonts w:ascii="Times New Roman" w:hAnsi="Times New Roman" w:cs="Times New Roman"/>
                <w:bCs/>
              </w:rPr>
              <w:t xml:space="preserve">  </w:t>
            </w:r>
            <w:proofErr w:type="spellStart"/>
            <w:r w:rsidRPr="003E4BEE">
              <w:rPr>
                <w:rFonts w:ascii="Times New Roman" w:hAnsi="Times New Roman" w:cs="Times New Roman"/>
                <w:bCs/>
              </w:rPr>
              <w:t>Altstadt</w:t>
            </w:r>
            <w:proofErr w:type="spellEnd"/>
            <w:r w:rsidRPr="003E4BEE">
              <w:rPr>
                <w:rFonts w:ascii="Times New Roman" w:hAnsi="Times New Roman" w:cs="Times New Roman"/>
                <w:bCs/>
              </w:rPr>
              <w:t xml:space="preserve"> hotel, City Walls, Nemi Hotel, Golden Rose Hotel</w:t>
            </w:r>
          </w:p>
        </w:tc>
        <w:tc>
          <w:tcPr>
            <w:tcW w:w="1040" w:type="dxa"/>
            <w:noWrap/>
            <w:hideMark/>
          </w:tcPr>
          <w:p w:rsidR="003E2289" w:rsidRPr="003E4BEE" w:rsidRDefault="00E67053" w:rsidP="003613CD">
            <w:pPr>
              <w:rPr>
                <w:rFonts w:ascii="Times New Roman" w:hAnsi="Times New Roman" w:cs="Times New Roman"/>
                <w:bCs/>
              </w:rPr>
            </w:pPr>
            <w:r w:rsidRPr="003E4BEE">
              <w:rPr>
                <w:rFonts w:ascii="Times New Roman" w:hAnsi="Times New Roman" w:cs="Times New Roman"/>
                <w:bCs/>
                <w:lang w:val="ru-RU"/>
              </w:rPr>
              <w:t>4</w:t>
            </w:r>
            <w:r w:rsidR="003613CD" w:rsidRPr="003E4BEE">
              <w:rPr>
                <w:rFonts w:ascii="Times New Roman" w:hAnsi="Times New Roman" w:cs="Times New Roman"/>
                <w:bCs/>
              </w:rPr>
              <w:t>49</w:t>
            </w:r>
          </w:p>
        </w:tc>
        <w:tc>
          <w:tcPr>
            <w:tcW w:w="992" w:type="dxa"/>
            <w:noWrap/>
            <w:hideMark/>
          </w:tcPr>
          <w:p w:rsidR="003E2289" w:rsidRPr="003E4BEE" w:rsidRDefault="00E67053" w:rsidP="003613CD">
            <w:pPr>
              <w:rPr>
                <w:rFonts w:ascii="Times New Roman" w:hAnsi="Times New Roman" w:cs="Times New Roman"/>
                <w:bCs/>
              </w:rPr>
            </w:pPr>
            <w:r w:rsidRPr="003E4BEE">
              <w:rPr>
                <w:rFonts w:ascii="Times New Roman" w:hAnsi="Times New Roman" w:cs="Times New Roman"/>
                <w:bCs/>
                <w:lang w:val="ru-RU"/>
              </w:rPr>
              <w:t>5</w:t>
            </w:r>
            <w:r w:rsidR="003613CD" w:rsidRPr="003E4BEE">
              <w:rPr>
                <w:rFonts w:ascii="Times New Roman" w:hAnsi="Times New Roman" w:cs="Times New Roman"/>
                <w:bCs/>
              </w:rPr>
              <w:t>4</w:t>
            </w:r>
            <w:r w:rsidR="003E2289" w:rsidRPr="003E4BEE">
              <w:rPr>
                <w:rFonts w:ascii="Times New Roman" w:hAnsi="Times New Roman" w:cs="Times New Roman"/>
                <w:bCs/>
              </w:rPr>
              <w:t>9</w:t>
            </w:r>
          </w:p>
        </w:tc>
        <w:tc>
          <w:tcPr>
            <w:tcW w:w="1559" w:type="dxa"/>
            <w:vAlign w:val="center"/>
          </w:tcPr>
          <w:p w:rsidR="003E2289" w:rsidRPr="003E4BEE" w:rsidRDefault="003E2289" w:rsidP="00873158">
            <w:pPr>
              <w:jc w:val="center"/>
              <w:rPr>
                <w:rFonts w:ascii="Times New Roman" w:hAnsi="Times New Roman" w:cs="Times New Roman"/>
                <w:color w:val="000000"/>
              </w:rPr>
            </w:pPr>
            <w:r w:rsidRPr="003E4BEE">
              <w:rPr>
                <w:rFonts w:ascii="Times New Roman" w:hAnsi="Times New Roman" w:cs="Times New Roman"/>
                <w:color w:val="000000"/>
              </w:rPr>
              <w:t>65/55</w:t>
            </w:r>
          </w:p>
        </w:tc>
      </w:tr>
      <w:tr w:rsidR="003E2289" w:rsidRPr="003E4BEE" w:rsidTr="00DC16FA">
        <w:trPr>
          <w:trHeight w:val="300"/>
        </w:trPr>
        <w:tc>
          <w:tcPr>
            <w:tcW w:w="6723" w:type="dxa"/>
            <w:noWrap/>
            <w:hideMark/>
          </w:tcPr>
          <w:p w:rsidR="003E2289" w:rsidRPr="003E4BEE" w:rsidRDefault="003E2289">
            <w:pPr>
              <w:rPr>
                <w:rFonts w:ascii="Times New Roman" w:hAnsi="Times New Roman" w:cs="Times New Roman"/>
                <w:bCs/>
              </w:rPr>
            </w:pPr>
            <w:proofErr w:type="spellStart"/>
            <w:r w:rsidRPr="003E4BEE">
              <w:rPr>
                <w:rFonts w:ascii="Times New Roman" w:hAnsi="Times New Roman" w:cs="Times New Roman"/>
                <w:b/>
                <w:bCs/>
              </w:rPr>
              <w:t>Отели</w:t>
            </w:r>
            <w:proofErr w:type="spellEnd"/>
            <w:r w:rsidRPr="003E4BEE">
              <w:rPr>
                <w:rFonts w:ascii="Times New Roman" w:hAnsi="Times New Roman" w:cs="Times New Roman"/>
                <w:b/>
                <w:bCs/>
              </w:rPr>
              <w:t xml:space="preserve"> 4*:  </w:t>
            </w:r>
            <w:r w:rsidRPr="003E4BEE">
              <w:rPr>
                <w:rFonts w:ascii="Times New Roman" w:hAnsi="Times New Roman" w:cs="Times New Roman"/>
                <w:bCs/>
              </w:rPr>
              <w:t>Amara Hotel, Golden City Hotel, Royal Garden Hotel, The Crown Hotel</w:t>
            </w:r>
          </w:p>
        </w:tc>
        <w:tc>
          <w:tcPr>
            <w:tcW w:w="1040" w:type="dxa"/>
            <w:noWrap/>
            <w:hideMark/>
          </w:tcPr>
          <w:p w:rsidR="003E2289" w:rsidRPr="003E4BEE" w:rsidRDefault="00E67053" w:rsidP="003613CD">
            <w:pPr>
              <w:rPr>
                <w:rFonts w:ascii="Times New Roman" w:hAnsi="Times New Roman" w:cs="Times New Roman"/>
                <w:bCs/>
              </w:rPr>
            </w:pPr>
            <w:r w:rsidRPr="003E4BEE">
              <w:rPr>
                <w:rFonts w:ascii="Times New Roman" w:hAnsi="Times New Roman" w:cs="Times New Roman"/>
                <w:bCs/>
                <w:lang w:val="ru-RU"/>
              </w:rPr>
              <w:t>4</w:t>
            </w:r>
            <w:r w:rsidR="003613CD" w:rsidRPr="003E4BEE">
              <w:rPr>
                <w:rFonts w:ascii="Times New Roman" w:hAnsi="Times New Roman" w:cs="Times New Roman"/>
                <w:bCs/>
              </w:rPr>
              <w:t>77</w:t>
            </w:r>
          </w:p>
        </w:tc>
        <w:tc>
          <w:tcPr>
            <w:tcW w:w="992" w:type="dxa"/>
            <w:noWrap/>
            <w:hideMark/>
          </w:tcPr>
          <w:p w:rsidR="003E2289" w:rsidRPr="003E4BEE" w:rsidRDefault="00E67053" w:rsidP="003613CD">
            <w:pPr>
              <w:rPr>
                <w:rFonts w:ascii="Times New Roman" w:hAnsi="Times New Roman" w:cs="Times New Roman"/>
                <w:bCs/>
              </w:rPr>
            </w:pPr>
            <w:r w:rsidRPr="003E4BEE">
              <w:rPr>
                <w:rFonts w:ascii="Times New Roman" w:hAnsi="Times New Roman" w:cs="Times New Roman"/>
                <w:bCs/>
                <w:lang w:val="ru-RU"/>
              </w:rPr>
              <w:t>5</w:t>
            </w:r>
            <w:r w:rsidR="003613CD" w:rsidRPr="003E4BEE">
              <w:rPr>
                <w:rFonts w:ascii="Times New Roman" w:hAnsi="Times New Roman" w:cs="Times New Roman"/>
                <w:bCs/>
              </w:rPr>
              <w:t>90</w:t>
            </w:r>
          </w:p>
        </w:tc>
        <w:tc>
          <w:tcPr>
            <w:tcW w:w="1559" w:type="dxa"/>
            <w:vAlign w:val="center"/>
          </w:tcPr>
          <w:p w:rsidR="003E2289" w:rsidRPr="003E4BEE" w:rsidRDefault="003E2289" w:rsidP="00873158">
            <w:pPr>
              <w:jc w:val="center"/>
              <w:rPr>
                <w:rFonts w:ascii="Times New Roman" w:hAnsi="Times New Roman" w:cs="Times New Roman"/>
              </w:rPr>
            </w:pPr>
            <w:r w:rsidRPr="003E4BEE">
              <w:rPr>
                <w:rFonts w:ascii="Times New Roman" w:hAnsi="Times New Roman" w:cs="Times New Roman"/>
              </w:rPr>
              <w:t>80/70</w:t>
            </w:r>
          </w:p>
        </w:tc>
      </w:tr>
      <w:tr w:rsidR="003E2289" w:rsidRPr="003E4BEE" w:rsidTr="00DC16FA">
        <w:trPr>
          <w:trHeight w:val="300"/>
        </w:trPr>
        <w:tc>
          <w:tcPr>
            <w:tcW w:w="6723" w:type="dxa"/>
            <w:noWrap/>
            <w:hideMark/>
          </w:tcPr>
          <w:p w:rsidR="003E2289" w:rsidRPr="003E4BEE" w:rsidRDefault="003E2289">
            <w:pPr>
              <w:rPr>
                <w:rFonts w:ascii="Times New Roman" w:hAnsi="Times New Roman" w:cs="Times New Roman"/>
                <w:bCs/>
              </w:rPr>
            </w:pPr>
            <w:proofErr w:type="spellStart"/>
            <w:r w:rsidRPr="003E4BEE">
              <w:rPr>
                <w:rFonts w:ascii="Times New Roman" w:hAnsi="Times New Roman" w:cs="Times New Roman"/>
                <w:b/>
                <w:bCs/>
              </w:rPr>
              <w:t>Отели</w:t>
            </w:r>
            <w:proofErr w:type="spellEnd"/>
            <w:r w:rsidRPr="003E4BEE">
              <w:rPr>
                <w:rFonts w:ascii="Times New Roman" w:hAnsi="Times New Roman" w:cs="Times New Roman"/>
                <w:b/>
                <w:bCs/>
              </w:rPr>
              <w:t xml:space="preserve"> 4* в </w:t>
            </w:r>
            <w:proofErr w:type="spellStart"/>
            <w:r w:rsidRPr="003E4BEE">
              <w:rPr>
                <w:rFonts w:ascii="Times New Roman" w:hAnsi="Times New Roman" w:cs="Times New Roman"/>
                <w:b/>
                <w:bCs/>
              </w:rPr>
              <w:t>центре</w:t>
            </w:r>
            <w:proofErr w:type="spellEnd"/>
            <w:r w:rsidRPr="003E4BEE">
              <w:rPr>
                <w:rFonts w:ascii="Times New Roman" w:hAnsi="Times New Roman" w:cs="Times New Roman"/>
                <w:b/>
                <w:bCs/>
              </w:rPr>
              <w:t>:</w:t>
            </w:r>
            <w:r w:rsidRPr="003E4BEE">
              <w:rPr>
                <w:rFonts w:ascii="Times New Roman" w:hAnsi="Times New Roman" w:cs="Times New Roman"/>
                <w:bCs/>
              </w:rPr>
              <w:t xml:space="preserve">  </w:t>
            </w:r>
            <w:proofErr w:type="spellStart"/>
            <w:r w:rsidRPr="003E4BEE">
              <w:rPr>
                <w:rFonts w:ascii="Times New Roman" w:hAnsi="Times New Roman" w:cs="Times New Roman"/>
                <w:bCs/>
              </w:rPr>
              <w:t>Zam-Zam</w:t>
            </w:r>
            <w:proofErr w:type="spellEnd"/>
            <w:r w:rsidRPr="003E4BEE">
              <w:rPr>
                <w:rFonts w:ascii="Times New Roman" w:hAnsi="Times New Roman" w:cs="Times New Roman"/>
                <w:bCs/>
              </w:rPr>
              <w:t xml:space="preserve"> Hotel, </w:t>
            </w:r>
            <w:proofErr w:type="spellStart"/>
            <w:r w:rsidRPr="003E4BEE">
              <w:rPr>
                <w:rFonts w:ascii="Times New Roman" w:hAnsi="Times New Roman" w:cs="Times New Roman"/>
                <w:bCs/>
              </w:rPr>
              <w:t>Soffia</w:t>
            </w:r>
            <w:proofErr w:type="spellEnd"/>
            <w:r w:rsidRPr="003E4BEE">
              <w:rPr>
                <w:rFonts w:ascii="Times New Roman" w:hAnsi="Times New Roman" w:cs="Times New Roman"/>
                <w:bCs/>
              </w:rPr>
              <w:t xml:space="preserve"> Hotel, Pegas Hotel</w:t>
            </w:r>
          </w:p>
        </w:tc>
        <w:tc>
          <w:tcPr>
            <w:tcW w:w="1040" w:type="dxa"/>
            <w:noWrap/>
            <w:hideMark/>
          </w:tcPr>
          <w:p w:rsidR="003E2289" w:rsidRPr="003E4BEE" w:rsidRDefault="00E67053" w:rsidP="00070CA8">
            <w:pPr>
              <w:rPr>
                <w:rFonts w:ascii="Times New Roman" w:hAnsi="Times New Roman" w:cs="Times New Roman"/>
                <w:bCs/>
              </w:rPr>
            </w:pPr>
            <w:r w:rsidRPr="003E4BEE">
              <w:rPr>
                <w:rFonts w:ascii="Times New Roman" w:hAnsi="Times New Roman" w:cs="Times New Roman"/>
                <w:bCs/>
                <w:lang w:val="ru-RU"/>
              </w:rPr>
              <w:t>4</w:t>
            </w:r>
            <w:r w:rsidR="003613CD" w:rsidRPr="003E4BEE">
              <w:rPr>
                <w:rFonts w:ascii="Times New Roman" w:hAnsi="Times New Roman" w:cs="Times New Roman"/>
                <w:bCs/>
              </w:rPr>
              <w:t>83</w:t>
            </w:r>
          </w:p>
        </w:tc>
        <w:tc>
          <w:tcPr>
            <w:tcW w:w="992" w:type="dxa"/>
            <w:noWrap/>
            <w:hideMark/>
          </w:tcPr>
          <w:p w:rsidR="003E2289" w:rsidRPr="003E4BEE" w:rsidRDefault="00E67053" w:rsidP="00070CA8">
            <w:pPr>
              <w:rPr>
                <w:rFonts w:ascii="Times New Roman" w:hAnsi="Times New Roman" w:cs="Times New Roman"/>
                <w:bCs/>
              </w:rPr>
            </w:pPr>
            <w:r w:rsidRPr="003E4BEE">
              <w:rPr>
                <w:rFonts w:ascii="Times New Roman" w:hAnsi="Times New Roman" w:cs="Times New Roman"/>
                <w:bCs/>
                <w:lang w:val="ru-RU"/>
              </w:rPr>
              <w:t>6</w:t>
            </w:r>
            <w:r w:rsidR="003613CD" w:rsidRPr="003E4BEE">
              <w:rPr>
                <w:rFonts w:ascii="Times New Roman" w:hAnsi="Times New Roman" w:cs="Times New Roman"/>
                <w:bCs/>
              </w:rPr>
              <w:t>09</w:t>
            </w:r>
          </w:p>
        </w:tc>
        <w:tc>
          <w:tcPr>
            <w:tcW w:w="1559" w:type="dxa"/>
            <w:vAlign w:val="center"/>
          </w:tcPr>
          <w:p w:rsidR="003E2289" w:rsidRPr="003E4BEE" w:rsidRDefault="003E2289" w:rsidP="00873158">
            <w:pPr>
              <w:jc w:val="center"/>
              <w:rPr>
                <w:rFonts w:ascii="Times New Roman" w:hAnsi="Times New Roman" w:cs="Times New Roman"/>
              </w:rPr>
            </w:pPr>
            <w:r w:rsidRPr="003E4BEE">
              <w:rPr>
                <w:rFonts w:ascii="Times New Roman" w:hAnsi="Times New Roman" w:cs="Times New Roman"/>
              </w:rPr>
              <w:t>80/75</w:t>
            </w:r>
          </w:p>
        </w:tc>
      </w:tr>
      <w:tr w:rsidR="003E2289" w:rsidRPr="003E4BEE" w:rsidTr="00DC16FA">
        <w:trPr>
          <w:trHeight w:val="300"/>
        </w:trPr>
        <w:tc>
          <w:tcPr>
            <w:tcW w:w="6723" w:type="dxa"/>
            <w:noWrap/>
            <w:hideMark/>
          </w:tcPr>
          <w:p w:rsidR="003E2289" w:rsidRPr="003E4BEE" w:rsidRDefault="003E2289">
            <w:pPr>
              <w:rPr>
                <w:rFonts w:ascii="Times New Roman" w:hAnsi="Times New Roman" w:cs="Times New Roman"/>
                <w:bCs/>
              </w:rPr>
            </w:pPr>
            <w:proofErr w:type="spellStart"/>
            <w:r w:rsidRPr="003E4BEE">
              <w:rPr>
                <w:rFonts w:ascii="Times New Roman" w:hAnsi="Times New Roman" w:cs="Times New Roman"/>
                <w:b/>
                <w:bCs/>
              </w:rPr>
              <w:t>Отели</w:t>
            </w:r>
            <w:proofErr w:type="spellEnd"/>
            <w:r w:rsidRPr="003E4BEE">
              <w:rPr>
                <w:rFonts w:ascii="Times New Roman" w:hAnsi="Times New Roman" w:cs="Times New Roman"/>
                <w:b/>
                <w:bCs/>
              </w:rPr>
              <w:t xml:space="preserve"> 5*:</w:t>
            </w:r>
            <w:r w:rsidRPr="003E4BEE">
              <w:rPr>
                <w:rFonts w:ascii="Times New Roman" w:hAnsi="Times New Roman" w:cs="Times New Roman"/>
                <w:bCs/>
              </w:rPr>
              <w:t xml:space="preserve">  Ambassador  Hotel, GM City Hotel</w:t>
            </w:r>
          </w:p>
        </w:tc>
        <w:tc>
          <w:tcPr>
            <w:tcW w:w="1040" w:type="dxa"/>
            <w:noWrap/>
            <w:hideMark/>
          </w:tcPr>
          <w:p w:rsidR="003E2289" w:rsidRPr="003E4BEE" w:rsidRDefault="00E67053" w:rsidP="00070CA8">
            <w:pPr>
              <w:rPr>
                <w:rFonts w:ascii="Times New Roman" w:hAnsi="Times New Roman" w:cs="Times New Roman"/>
                <w:bCs/>
              </w:rPr>
            </w:pPr>
            <w:r w:rsidRPr="003E4BEE">
              <w:rPr>
                <w:rFonts w:ascii="Times New Roman" w:hAnsi="Times New Roman" w:cs="Times New Roman"/>
                <w:bCs/>
                <w:lang w:val="ru-RU"/>
              </w:rPr>
              <w:t>6</w:t>
            </w:r>
            <w:r w:rsidR="003613CD" w:rsidRPr="003E4BEE">
              <w:rPr>
                <w:rFonts w:ascii="Times New Roman" w:hAnsi="Times New Roman" w:cs="Times New Roman"/>
                <w:bCs/>
              </w:rPr>
              <w:t>40</w:t>
            </w:r>
          </w:p>
        </w:tc>
        <w:tc>
          <w:tcPr>
            <w:tcW w:w="992" w:type="dxa"/>
            <w:noWrap/>
            <w:hideMark/>
          </w:tcPr>
          <w:p w:rsidR="003E2289" w:rsidRPr="003E4BEE" w:rsidRDefault="00E67053" w:rsidP="003613CD">
            <w:pPr>
              <w:rPr>
                <w:rFonts w:ascii="Times New Roman" w:hAnsi="Times New Roman" w:cs="Times New Roman"/>
                <w:bCs/>
              </w:rPr>
            </w:pPr>
            <w:r w:rsidRPr="003E4BEE">
              <w:rPr>
                <w:rFonts w:ascii="Times New Roman" w:hAnsi="Times New Roman" w:cs="Times New Roman"/>
                <w:bCs/>
                <w:lang w:val="ru-RU"/>
              </w:rPr>
              <w:t>7</w:t>
            </w:r>
            <w:r w:rsidR="003613CD" w:rsidRPr="003E4BEE">
              <w:rPr>
                <w:rFonts w:ascii="Times New Roman" w:hAnsi="Times New Roman" w:cs="Times New Roman"/>
                <w:bCs/>
              </w:rPr>
              <w:t>91</w:t>
            </w:r>
          </w:p>
        </w:tc>
        <w:tc>
          <w:tcPr>
            <w:tcW w:w="1559" w:type="dxa"/>
            <w:vAlign w:val="center"/>
          </w:tcPr>
          <w:p w:rsidR="003E2289" w:rsidRPr="003E4BEE" w:rsidRDefault="003E2289" w:rsidP="00873158">
            <w:pPr>
              <w:jc w:val="center"/>
              <w:rPr>
                <w:rFonts w:ascii="Times New Roman" w:hAnsi="Times New Roman" w:cs="Times New Roman"/>
              </w:rPr>
            </w:pPr>
            <w:r w:rsidRPr="003E4BEE">
              <w:rPr>
                <w:rFonts w:ascii="Times New Roman" w:hAnsi="Times New Roman" w:cs="Times New Roman"/>
              </w:rPr>
              <w:t>70/60</w:t>
            </w:r>
          </w:p>
        </w:tc>
      </w:tr>
      <w:tr w:rsidR="003E2289" w:rsidRPr="003E4BEE" w:rsidTr="00DC16FA">
        <w:trPr>
          <w:trHeight w:val="300"/>
        </w:trPr>
        <w:tc>
          <w:tcPr>
            <w:tcW w:w="6723" w:type="dxa"/>
            <w:noWrap/>
            <w:hideMark/>
          </w:tcPr>
          <w:p w:rsidR="003E2289" w:rsidRPr="003E4BEE" w:rsidRDefault="003E2289">
            <w:pPr>
              <w:rPr>
                <w:rFonts w:ascii="Times New Roman" w:hAnsi="Times New Roman" w:cs="Times New Roman"/>
                <w:bCs/>
              </w:rPr>
            </w:pPr>
            <w:proofErr w:type="spellStart"/>
            <w:r w:rsidRPr="003E4BEE">
              <w:rPr>
                <w:rFonts w:ascii="Times New Roman" w:hAnsi="Times New Roman" w:cs="Times New Roman"/>
                <w:b/>
                <w:bCs/>
              </w:rPr>
              <w:t>Отели</w:t>
            </w:r>
            <w:proofErr w:type="spellEnd"/>
            <w:r w:rsidRPr="003E4BEE">
              <w:rPr>
                <w:rFonts w:ascii="Times New Roman" w:hAnsi="Times New Roman" w:cs="Times New Roman"/>
                <w:b/>
                <w:bCs/>
              </w:rPr>
              <w:t xml:space="preserve"> 5* в </w:t>
            </w:r>
            <w:proofErr w:type="spellStart"/>
            <w:r w:rsidRPr="003E4BEE">
              <w:rPr>
                <w:rFonts w:ascii="Times New Roman" w:hAnsi="Times New Roman" w:cs="Times New Roman"/>
                <w:b/>
                <w:bCs/>
              </w:rPr>
              <w:t>центре</w:t>
            </w:r>
            <w:proofErr w:type="spellEnd"/>
            <w:r w:rsidRPr="003E4BEE">
              <w:rPr>
                <w:rFonts w:ascii="Times New Roman" w:hAnsi="Times New Roman" w:cs="Times New Roman"/>
                <w:b/>
                <w:bCs/>
              </w:rPr>
              <w:t>:</w:t>
            </w:r>
            <w:r w:rsidRPr="003E4BEE">
              <w:rPr>
                <w:rFonts w:ascii="Times New Roman" w:hAnsi="Times New Roman" w:cs="Times New Roman"/>
                <w:bCs/>
              </w:rPr>
              <w:t xml:space="preserve">  </w:t>
            </w:r>
            <w:proofErr w:type="spellStart"/>
            <w:r w:rsidRPr="003E4BEE">
              <w:rPr>
                <w:rFonts w:ascii="Times New Roman" w:hAnsi="Times New Roman" w:cs="Times New Roman"/>
                <w:bCs/>
              </w:rPr>
              <w:t>Musei</w:t>
            </w:r>
            <w:proofErr w:type="spellEnd"/>
            <w:r w:rsidRPr="003E4BEE">
              <w:rPr>
                <w:rFonts w:ascii="Times New Roman" w:hAnsi="Times New Roman" w:cs="Times New Roman"/>
                <w:bCs/>
              </w:rPr>
              <w:t xml:space="preserve"> Inn, Boutique Hotel, Sapphire Inn, Boutique19 Hotel, Winter Park Hotel</w:t>
            </w:r>
          </w:p>
        </w:tc>
        <w:tc>
          <w:tcPr>
            <w:tcW w:w="1040" w:type="dxa"/>
            <w:noWrap/>
            <w:hideMark/>
          </w:tcPr>
          <w:p w:rsidR="003E2289" w:rsidRPr="003E4BEE" w:rsidRDefault="00E67053" w:rsidP="003613CD">
            <w:pPr>
              <w:rPr>
                <w:rFonts w:ascii="Times New Roman" w:hAnsi="Times New Roman" w:cs="Times New Roman"/>
                <w:bCs/>
                <w:lang w:val="az-Latn-AZ"/>
              </w:rPr>
            </w:pPr>
            <w:r w:rsidRPr="003E4BEE">
              <w:rPr>
                <w:rFonts w:ascii="Times New Roman" w:hAnsi="Times New Roman" w:cs="Times New Roman"/>
                <w:bCs/>
                <w:lang w:val="ru-RU"/>
              </w:rPr>
              <w:t>7</w:t>
            </w:r>
            <w:r w:rsidR="003613CD" w:rsidRPr="003E4BEE">
              <w:rPr>
                <w:rFonts w:ascii="Times New Roman" w:hAnsi="Times New Roman" w:cs="Times New Roman"/>
                <w:bCs/>
              </w:rPr>
              <w:t>82</w:t>
            </w:r>
          </w:p>
        </w:tc>
        <w:tc>
          <w:tcPr>
            <w:tcW w:w="992" w:type="dxa"/>
            <w:noWrap/>
            <w:hideMark/>
          </w:tcPr>
          <w:p w:rsidR="003E2289" w:rsidRPr="003E4BEE" w:rsidRDefault="00E67053" w:rsidP="00070CA8">
            <w:pPr>
              <w:rPr>
                <w:rFonts w:ascii="Times New Roman" w:hAnsi="Times New Roman" w:cs="Times New Roman"/>
                <w:bCs/>
              </w:rPr>
            </w:pPr>
            <w:r w:rsidRPr="003E4BEE">
              <w:rPr>
                <w:rFonts w:ascii="Times New Roman" w:hAnsi="Times New Roman" w:cs="Times New Roman"/>
                <w:bCs/>
                <w:lang w:val="ru-RU"/>
              </w:rPr>
              <w:t>9</w:t>
            </w:r>
            <w:r w:rsidR="003613CD" w:rsidRPr="003E4BEE">
              <w:rPr>
                <w:rFonts w:ascii="Times New Roman" w:hAnsi="Times New Roman" w:cs="Times New Roman"/>
                <w:bCs/>
              </w:rPr>
              <w:t>71</w:t>
            </w:r>
          </w:p>
        </w:tc>
        <w:tc>
          <w:tcPr>
            <w:tcW w:w="1559" w:type="dxa"/>
            <w:vAlign w:val="center"/>
          </w:tcPr>
          <w:p w:rsidR="003E2289" w:rsidRPr="003E4BEE" w:rsidRDefault="003E2289" w:rsidP="00873158">
            <w:pPr>
              <w:jc w:val="center"/>
              <w:rPr>
                <w:rFonts w:ascii="Times New Roman" w:hAnsi="Times New Roman" w:cs="Times New Roman"/>
              </w:rPr>
            </w:pPr>
            <w:r w:rsidRPr="003E4BEE">
              <w:rPr>
                <w:rFonts w:ascii="Times New Roman" w:hAnsi="Times New Roman" w:cs="Times New Roman"/>
              </w:rPr>
              <w:t>100/95</w:t>
            </w:r>
          </w:p>
        </w:tc>
      </w:tr>
    </w:tbl>
    <w:p w:rsidR="00070CA8" w:rsidRPr="003E4BEE" w:rsidRDefault="00070CA8" w:rsidP="00070CA8">
      <w:pPr>
        <w:rPr>
          <w:rFonts w:ascii="Times New Roman" w:hAnsi="Times New Roman" w:cs="Times New Roman"/>
          <w:b/>
          <w:bCs/>
          <w:lang w:val="ru-RU"/>
        </w:rPr>
      </w:pPr>
    </w:p>
    <w:p w:rsidR="003D0403" w:rsidRPr="003E4BEE" w:rsidRDefault="003D0403" w:rsidP="003D0403">
      <w:pPr>
        <w:pStyle w:val="a5"/>
        <w:numPr>
          <w:ilvl w:val="0"/>
          <w:numId w:val="3"/>
        </w:numPr>
        <w:jc w:val="both"/>
        <w:rPr>
          <w:rFonts w:ascii="Times New Roman" w:hAnsi="Times New Roman" w:cs="Times New Roman"/>
          <w:bCs/>
        </w:rPr>
      </w:pPr>
      <w:r w:rsidRPr="003E4BEE">
        <w:rPr>
          <w:rFonts w:ascii="Times New Roman" w:hAnsi="Times New Roman" w:cs="Times New Roman"/>
          <w:bCs/>
        </w:rPr>
        <w:t xml:space="preserve">Скидки детям до 11 лет включительно при размещении на основном или доп. месте – 20% </w:t>
      </w:r>
    </w:p>
    <w:p w:rsidR="003D0403" w:rsidRPr="003E4BEE" w:rsidRDefault="003D0403" w:rsidP="003D0403">
      <w:pPr>
        <w:pStyle w:val="a5"/>
        <w:numPr>
          <w:ilvl w:val="0"/>
          <w:numId w:val="3"/>
        </w:numPr>
        <w:jc w:val="both"/>
        <w:rPr>
          <w:rFonts w:ascii="Times New Roman" w:hAnsi="Times New Roman" w:cs="Times New Roman"/>
          <w:bCs/>
        </w:rPr>
      </w:pPr>
      <w:r w:rsidRPr="003E4BEE">
        <w:rPr>
          <w:rFonts w:ascii="Times New Roman" w:hAnsi="Times New Roman" w:cs="Times New Roman"/>
          <w:bCs/>
        </w:rPr>
        <w:t xml:space="preserve">Третий человек в номере размещается по цене места в двухместном, в этом случае гостям предоставляется номер выше категорией. </w:t>
      </w:r>
    </w:p>
    <w:p w:rsidR="003D0403" w:rsidRPr="003E4BEE" w:rsidRDefault="003D0403" w:rsidP="003D0403">
      <w:pPr>
        <w:rPr>
          <w:rFonts w:ascii="Times New Roman" w:hAnsi="Times New Roman" w:cs="Times New Roman"/>
          <w:b/>
          <w:bCs/>
          <w:lang w:val="ru-RU"/>
        </w:rPr>
      </w:pPr>
      <w:r w:rsidRPr="003E4BEE">
        <w:rPr>
          <w:rFonts w:ascii="Times New Roman" w:hAnsi="Times New Roman" w:cs="Times New Roman"/>
          <w:b/>
          <w:bCs/>
          <w:lang w:val="ru-RU"/>
        </w:rPr>
        <w:t xml:space="preserve">В стоимость входит: </w:t>
      </w:r>
    </w:p>
    <w:p w:rsidR="003D0403" w:rsidRPr="003E4BEE" w:rsidRDefault="003D0403" w:rsidP="003D0403">
      <w:pPr>
        <w:pStyle w:val="a5"/>
        <w:numPr>
          <w:ilvl w:val="0"/>
          <w:numId w:val="1"/>
        </w:numPr>
        <w:rPr>
          <w:rFonts w:ascii="Times New Roman" w:hAnsi="Times New Roman" w:cs="Times New Roman"/>
          <w:bCs/>
        </w:rPr>
      </w:pPr>
      <w:r w:rsidRPr="003E4BEE">
        <w:rPr>
          <w:rFonts w:ascii="Times New Roman" w:hAnsi="Times New Roman" w:cs="Times New Roman"/>
          <w:bCs/>
        </w:rPr>
        <w:t>Размещение в отеле выбранной категории;</w:t>
      </w:r>
    </w:p>
    <w:p w:rsidR="003D0403" w:rsidRPr="003E4BEE" w:rsidRDefault="003D0403" w:rsidP="003D0403">
      <w:pPr>
        <w:pStyle w:val="a5"/>
        <w:numPr>
          <w:ilvl w:val="0"/>
          <w:numId w:val="1"/>
        </w:numPr>
        <w:rPr>
          <w:rFonts w:ascii="Times New Roman" w:hAnsi="Times New Roman" w:cs="Times New Roman"/>
          <w:bCs/>
        </w:rPr>
      </w:pPr>
      <w:r w:rsidRPr="003E4BEE">
        <w:rPr>
          <w:rFonts w:ascii="Times New Roman" w:hAnsi="Times New Roman" w:cs="Times New Roman"/>
          <w:bCs/>
        </w:rPr>
        <w:t>Завтраки в отеле;</w:t>
      </w:r>
    </w:p>
    <w:p w:rsidR="003D0403" w:rsidRPr="003E4BEE" w:rsidRDefault="003D0403" w:rsidP="003D0403">
      <w:pPr>
        <w:pStyle w:val="a5"/>
        <w:numPr>
          <w:ilvl w:val="0"/>
          <w:numId w:val="1"/>
        </w:numPr>
        <w:rPr>
          <w:rFonts w:ascii="Times New Roman" w:hAnsi="Times New Roman" w:cs="Times New Roman"/>
          <w:bCs/>
        </w:rPr>
      </w:pPr>
      <w:r w:rsidRPr="003E4BEE">
        <w:rPr>
          <w:rFonts w:ascii="Times New Roman" w:hAnsi="Times New Roman" w:cs="Times New Roman"/>
          <w:bCs/>
        </w:rPr>
        <w:t>Трансферы и транспорт по программе;</w:t>
      </w:r>
    </w:p>
    <w:p w:rsidR="00016FB4" w:rsidRPr="003E4BEE" w:rsidRDefault="00016FB4" w:rsidP="003D0403">
      <w:pPr>
        <w:pStyle w:val="a5"/>
        <w:numPr>
          <w:ilvl w:val="0"/>
          <w:numId w:val="1"/>
        </w:numPr>
        <w:rPr>
          <w:rFonts w:ascii="Times New Roman" w:hAnsi="Times New Roman" w:cs="Times New Roman"/>
          <w:bCs/>
        </w:rPr>
      </w:pPr>
      <w:r w:rsidRPr="003E4BEE">
        <w:rPr>
          <w:rFonts w:ascii="Times New Roman" w:hAnsi="Times New Roman" w:cs="Times New Roman"/>
          <w:bCs/>
        </w:rPr>
        <w:t>Новогодний Гала Ужин в Ресторане в Баку</w:t>
      </w:r>
    </w:p>
    <w:p w:rsidR="003D0403" w:rsidRPr="003E4BEE" w:rsidRDefault="003D0403" w:rsidP="003D0403">
      <w:pPr>
        <w:pStyle w:val="a5"/>
        <w:numPr>
          <w:ilvl w:val="0"/>
          <w:numId w:val="1"/>
        </w:numPr>
        <w:rPr>
          <w:rFonts w:ascii="Times New Roman" w:hAnsi="Times New Roman" w:cs="Times New Roman"/>
          <w:bCs/>
        </w:rPr>
      </w:pPr>
      <w:r w:rsidRPr="003E4BEE">
        <w:rPr>
          <w:rFonts w:ascii="Times New Roman" w:hAnsi="Times New Roman" w:cs="Times New Roman"/>
          <w:bCs/>
        </w:rPr>
        <w:t>Экскурсии по программе;</w:t>
      </w:r>
    </w:p>
    <w:p w:rsidR="003D0403" w:rsidRPr="003E4BEE" w:rsidRDefault="003D0403" w:rsidP="003D0403">
      <w:pPr>
        <w:pStyle w:val="a5"/>
        <w:numPr>
          <w:ilvl w:val="0"/>
          <w:numId w:val="1"/>
        </w:numPr>
        <w:rPr>
          <w:rFonts w:ascii="Times New Roman" w:hAnsi="Times New Roman" w:cs="Times New Roman"/>
          <w:bCs/>
        </w:rPr>
      </w:pPr>
      <w:r w:rsidRPr="003E4BEE">
        <w:rPr>
          <w:rFonts w:ascii="Times New Roman" w:hAnsi="Times New Roman" w:cs="Times New Roman"/>
          <w:bCs/>
        </w:rPr>
        <w:t>Услуги русскоговорящего или англоговорящего гида;</w:t>
      </w:r>
    </w:p>
    <w:p w:rsidR="003D0403" w:rsidRPr="003E4BEE" w:rsidRDefault="003D0403" w:rsidP="003D0403">
      <w:pPr>
        <w:pStyle w:val="a5"/>
        <w:numPr>
          <w:ilvl w:val="0"/>
          <w:numId w:val="1"/>
        </w:numPr>
        <w:jc w:val="both"/>
        <w:rPr>
          <w:rFonts w:ascii="Times New Roman" w:hAnsi="Times New Roman" w:cs="Times New Roman"/>
          <w:b/>
          <w:bCs/>
        </w:rPr>
      </w:pPr>
      <w:r w:rsidRPr="003E4BEE">
        <w:rPr>
          <w:rFonts w:ascii="Times New Roman" w:hAnsi="Times New Roman" w:cs="Times New Roman"/>
          <w:bCs/>
        </w:rPr>
        <w:t>Входные билеты в музеи.</w:t>
      </w:r>
    </w:p>
    <w:p w:rsidR="003D0403" w:rsidRPr="003E4BEE" w:rsidRDefault="003D0403" w:rsidP="003D0403">
      <w:pPr>
        <w:jc w:val="both"/>
        <w:rPr>
          <w:rFonts w:ascii="Times New Roman" w:hAnsi="Times New Roman" w:cs="Times New Roman"/>
          <w:bCs/>
        </w:rPr>
      </w:pPr>
      <w:proofErr w:type="spellStart"/>
      <w:r w:rsidRPr="003E4BEE">
        <w:rPr>
          <w:rFonts w:ascii="Times New Roman" w:hAnsi="Times New Roman" w:cs="Times New Roman"/>
          <w:b/>
          <w:bCs/>
        </w:rPr>
        <w:t>Дополнительно</w:t>
      </w:r>
      <w:proofErr w:type="spellEnd"/>
      <w:r w:rsidRPr="003E4BEE">
        <w:rPr>
          <w:rFonts w:ascii="Times New Roman" w:hAnsi="Times New Roman" w:cs="Times New Roman"/>
          <w:b/>
          <w:bCs/>
        </w:rPr>
        <w:t xml:space="preserve"> </w:t>
      </w:r>
      <w:proofErr w:type="spellStart"/>
      <w:r w:rsidRPr="003E4BEE">
        <w:rPr>
          <w:rFonts w:ascii="Times New Roman" w:hAnsi="Times New Roman" w:cs="Times New Roman"/>
          <w:b/>
          <w:bCs/>
        </w:rPr>
        <w:t>оплачивается</w:t>
      </w:r>
      <w:proofErr w:type="spellEnd"/>
      <w:r w:rsidRPr="003E4BEE">
        <w:rPr>
          <w:rFonts w:ascii="Times New Roman" w:hAnsi="Times New Roman" w:cs="Times New Roman"/>
          <w:b/>
          <w:bCs/>
        </w:rPr>
        <w:t>:</w:t>
      </w:r>
    </w:p>
    <w:p w:rsidR="003D0403" w:rsidRPr="003E4BEE" w:rsidRDefault="003D0403" w:rsidP="003D0403">
      <w:pPr>
        <w:pStyle w:val="a5"/>
        <w:numPr>
          <w:ilvl w:val="0"/>
          <w:numId w:val="2"/>
        </w:numPr>
        <w:jc w:val="both"/>
        <w:rPr>
          <w:rFonts w:ascii="Times New Roman" w:hAnsi="Times New Roman" w:cs="Times New Roman"/>
          <w:bCs/>
        </w:rPr>
      </w:pPr>
      <w:r w:rsidRPr="003E4BEE">
        <w:rPr>
          <w:rFonts w:ascii="Times New Roman" w:hAnsi="Times New Roman" w:cs="Times New Roman"/>
          <w:bCs/>
          <w:color w:val="FF0000"/>
        </w:rPr>
        <w:t>Обед – от 15 USD</w:t>
      </w:r>
      <w:r w:rsidRPr="003E4BEE">
        <w:rPr>
          <w:rFonts w:ascii="Times New Roman" w:hAnsi="Times New Roman" w:cs="Times New Roman"/>
          <w:bCs/>
        </w:rPr>
        <w:t xml:space="preserve"> (включены спиртные напитки местного производство)</w:t>
      </w:r>
    </w:p>
    <w:p w:rsidR="003D0403" w:rsidRPr="003E4BEE" w:rsidRDefault="003D0403" w:rsidP="003D0403">
      <w:pPr>
        <w:pStyle w:val="a5"/>
        <w:numPr>
          <w:ilvl w:val="0"/>
          <w:numId w:val="2"/>
        </w:numPr>
        <w:jc w:val="both"/>
        <w:rPr>
          <w:rFonts w:ascii="Times New Roman" w:hAnsi="Times New Roman" w:cs="Times New Roman"/>
          <w:bCs/>
        </w:rPr>
      </w:pPr>
      <w:r w:rsidRPr="003E4BEE">
        <w:rPr>
          <w:rFonts w:ascii="Times New Roman" w:hAnsi="Times New Roman" w:cs="Times New Roman"/>
          <w:bCs/>
          <w:color w:val="FF0000"/>
        </w:rPr>
        <w:t>Ужин – от 20 USD</w:t>
      </w:r>
      <w:r w:rsidRPr="003E4BEE">
        <w:rPr>
          <w:rFonts w:ascii="Times New Roman" w:hAnsi="Times New Roman" w:cs="Times New Roman"/>
          <w:bCs/>
        </w:rPr>
        <w:t xml:space="preserve"> (включены спиртные напитки местного производство)</w:t>
      </w:r>
    </w:p>
    <w:p w:rsidR="003D0403" w:rsidRPr="003E4BEE" w:rsidRDefault="003D0403" w:rsidP="003D0403">
      <w:pPr>
        <w:pStyle w:val="a5"/>
        <w:numPr>
          <w:ilvl w:val="0"/>
          <w:numId w:val="2"/>
        </w:numPr>
        <w:jc w:val="both"/>
        <w:rPr>
          <w:rFonts w:ascii="Times New Roman" w:hAnsi="Times New Roman" w:cs="Times New Roman"/>
          <w:bCs/>
        </w:rPr>
      </w:pPr>
      <w:r w:rsidRPr="003E4BEE">
        <w:rPr>
          <w:rFonts w:ascii="Times New Roman" w:hAnsi="Times New Roman" w:cs="Times New Roman"/>
          <w:bCs/>
        </w:rPr>
        <w:t>Сборы за фото - и видеосъемку в музеях</w:t>
      </w:r>
    </w:p>
    <w:p w:rsidR="003D0403" w:rsidRPr="003E4BEE" w:rsidRDefault="003D0403" w:rsidP="003D0403">
      <w:pPr>
        <w:jc w:val="both"/>
        <w:rPr>
          <w:rFonts w:ascii="Times New Roman" w:hAnsi="Times New Roman" w:cs="Times New Roman"/>
          <w:b/>
          <w:bCs/>
          <w:lang w:val="ru-RU"/>
        </w:rPr>
      </w:pPr>
      <w:r w:rsidRPr="003E4BEE">
        <w:rPr>
          <w:rFonts w:ascii="Times New Roman" w:hAnsi="Times New Roman" w:cs="Times New Roman"/>
          <w:bCs/>
          <w:lang w:val="ru-RU"/>
        </w:rPr>
        <w:br/>
      </w:r>
      <w:r w:rsidRPr="003E4BEE">
        <w:rPr>
          <w:rFonts w:ascii="Times New Roman" w:hAnsi="Times New Roman" w:cs="Times New Roman"/>
          <w:b/>
          <w:bCs/>
          <w:lang w:val="ru-RU"/>
        </w:rPr>
        <w:t xml:space="preserve">Комментарии: </w:t>
      </w:r>
    </w:p>
    <w:p w:rsidR="003D0403" w:rsidRPr="003E4BEE" w:rsidRDefault="003D0403" w:rsidP="003D0403">
      <w:pPr>
        <w:pStyle w:val="a5"/>
        <w:numPr>
          <w:ilvl w:val="0"/>
          <w:numId w:val="4"/>
        </w:numPr>
        <w:jc w:val="both"/>
        <w:rPr>
          <w:rFonts w:ascii="Times New Roman" w:hAnsi="Times New Roman" w:cs="Times New Roman"/>
          <w:bCs/>
        </w:rPr>
      </w:pPr>
      <w:r w:rsidRPr="003E4BEE">
        <w:rPr>
          <w:rFonts w:ascii="Times New Roman" w:hAnsi="Times New Roman" w:cs="Times New Roman"/>
          <w:bCs/>
        </w:rPr>
        <w:lastRenderedPageBreak/>
        <w:t xml:space="preserve">При бронировании указывайте в комментариях к заявке желаемый отель из выбранной категории. </w:t>
      </w:r>
    </w:p>
    <w:p w:rsidR="003D0403" w:rsidRPr="003E4BEE" w:rsidRDefault="003D0403" w:rsidP="003D0403">
      <w:pPr>
        <w:pStyle w:val="a5"/>
        <w:numPr>
          <w:ilvl w:val="0"/>
          <w:numId w:val="4"/>
        </w:numPr>
        <w:jc w:val="both"/>
        <w:rPr>
          <w:rFonts w:ascii="Times New Roman" w:hAnsi="Times New Roman" w:cs="Times New Roman"/>
          <w:bCs/>
        </w:rPr>
      </w:pPr>
      <w:r w:rsidRPr="003E4BEE">
        <w:rPr>
          <w:rFonts w:ascii="Times New Roman" w:hAnsi="Times New Roman" w:cs="Times New Roman"/>
          <w:bCs/>
        </w:rPr>
        <w:t>Туроператор имеет право заменить отель на равноценный.</w:t>
      </w:r>
    </w:p>
    <w:p w:rsidR="003D0403" w:rsidRPr="003E4BEE" w:rsidRDefault="003D0403" w:rsidP="003D0403">
      <w:pPr>
        <w:pStyle w:val="a5"/>
        <w:numPr>
          <w:ilvl w:val="0"/>
          <w:numId w:val="4"/>
        </w:numPr>
        <w:jc w:val="both"/>
        <w:rPr>
          <w:rFonts w:ascii="Times New Roman" w:hAnsi="Times New Roman" w:cs="Times New Roman"/>
          <w:bCs/>
        </w:rPr>
      </w:pPr>
      <w:r w:rsidRPr="003E4BEE">
        <w:rPr>
          <w:rFonts w:ascii="Times New Roman" w:hAnsi="Times New Roman" w:cs="Times New Roman"/>
          <w:bCs/>
        </w:rPr>
        <w:t>Встреча в А</w:t>
      </w:r>
      <w:r w:rsidR="003E4BEE">
        <w:rPr>
          <w:rFonts w:ascii="Times New Roman" w:hAnsi="Times New Roman" w:cs="Times New Roman"/>
          <w:bCs/>
        </w:rPr>
        <w:t>эропорту при выходе с табличкой</w:t>
      </w:r>
    </w:p>
    <w:p w:rsidR="003E4BEE" w:rsidRDefault="003E4BEE" w:rsidP="003E4BEE">
      <w:pPr>
        <w:jc w:val="both"/>
        <w:rPr>
          <w:rFonts w:ascii="Times New Roman" w:hAnsi="Times New Roman" w:cs="Times New Roman"/>
          <w:lang w:val="ru-RU"/>
        </w:rPr>
      </w:pPr>
    </w:p>
    <w:p w:rsidR="003E4BEE" w:rsidRPr="007B0169" w:rsidRDefault="003E4BEE" w:rsidP="003E4BEE">
      <w:pPr>
        <w:jc w:val="both"/>
        <w:rPr>
          <w:rFonts w:ascii="Times New Roman" w:hAnsi="Times New Roman" w:cs="Times New Roman"/>
          <w:lang w:val="ru-RU"/>
        </w:rPr>
      </w:pPr>
      <w:r w:rsidRPr="007B0169">
        <w:rPr>
          <w:rFonts w:ascii="Times New Roman" w:hAnsi="Times New Roman" w:cs="Times New Roman"/>
          <w:lang w:val="ru-RU"/>
        </w:rPr>
        <w:t>Комиссия агентам (только для юр. лиц) 8%.</w:t>
      </w:r>
    </w:p>
    <w:p w:rsidR="003E4BEE" w:rsidRPr="007B0169" w:rsidRDefault="003E4BEE" w:rsidP="003E4BEE">
      <w:pPr>
        <w:widowControl w:val="0"/>
        <w:suppressAutoHyphens/>
        <w:spacing w:after="0" w:line="240" w:lineRule="auto"/>
        <w:textAlignment w:val="baseline"/>
        <w:rPr>
          <w:rFonts w:ascii="Times New Roman" w:eastAsia="Andale Sans UI" w:hAnsi="Times New Roman" w:cs="Times New Roman"/>
          <w:color w:val="000000"/>
          <w:kern w:val="1"/>
          <w:lang w:val="de-DE" w:eastAsia="fa-IR" w:bidi="fa-IR"/>
        </w:rPr>
      </w:pPr>
      <w:r w:rsidRPr="007B0169">
        <w:rPr>
          <w:rFonts w:ascii="Times New Roman" w:eastAsia="Andale Sans UI" w:hAnsi="Times New Roman" w:cs="Times New Roman"/>
          <w:b/>
          <w:color w:val="000000"/>
          <w:kern w:val="1"/>
          <w:lang w:val="ru-RU" w:eastAsia="fa-IR" w:bidi="fa-IR"/>
        </w:rPr>
        <w:t>Туроператор ПЕТЕРБУРГСКИЙ МАГАЗИН ПУТЕШЕСТВИЙ</w:t>
      </w:r>
    </w:p>
    <w:p w:rsidR="003E4BEE" w:rsidRPr="007B0169" w:rsidRDefault="003E4BEE" w:rsidP="003E4BEE">
      <w:pPr>
        <w:widowControl w:val="0"/>
        <w:suppressAutoHyphens/>
        <w:spacing w:after="0" w:line="240" w:lineRule="auto"/>
        <w:textAlignment w:val="baseline"/>
        <w:rPr>
          <w:rFonts w:ascii="Times New Roman" w:eastAsia="Andale Sans UI" w:hAnsi="Times New Roman" w:cs="Times New Roman"/>
          <w:color w:val="000000"/>
          <w:kern w:val="1"/>
          <w:lang w:val="de-DE" w:eastAsia="fa-IR" w:bidi="fa-IR"/>
        </w:rPr>
      </w:pPr>
      <w:hyperlink r:id="rId5" w:history="1">
        <w:r w:rsidRPr="007B0169">
          <w:rPr>
            <w:rFonts w:ascii="Times New Roman" w:eastAsia="Andale Sans UI" w:hAnsi="Times New Roman" w:cs="Times New Roman"/>
            <w:color w:val="000000"/>
            <w:kern w:val="1"/>
            <w:u w:val="single"/>
            <w:lang w:val="de-DE" w:eastAsia="fa-IR" w:bidi="fa-IR"/>
          </w:rPr>
          <w:t>www.pmpoperator.ru</w:t>
        </w:r>
      </w:hyperlink>
    </w:p>
    <w:p w:rsidR="003E4BEE" w:rsidRPr="007B0169" w:rsidRDefault="003E4BEE" w:rsidP="003E4BEE">
      <w:pPr>
        <w:widowControl w:val="0"/>
        <w:suppressAutoHyphens/>
        <w:spacing w:after="0" w:line="240" w:lineRule="auto"/>
        <w:textAlignment w:val="baseline"/>
        <w:rPr>
          <w:rFonts w:ascii="Times New Roman" w:eastAsia="Andale Sans UI" w:hAnsi="Times New Roman" w:cs="Times New Roman"/>
          <w:color w:val="000000"/>
          <w:kern w:val="1"/>
          <w:lang w:val="de-DE" w:eastAsia="fa-IR" w:bidi="fa-IR"/>
        </w:rPr>
      </w:pPr>
      <w:proofErr w:type="gramStart"/>
      <w:r w:rsidRPr="007B0169">
        <w:rPr>
          <w:rFonts w:ascii="Times New Roman" w:eastAsia="Andale Sans UI" w:hAnsi="Times New Roman" w:cs="Times New Roman"/>
          <w:color w:val="000000"/>
          <w:kern w:val="1"/>
          <w:lang w:val="ru-RU" w:eastAsia="fa-IR" w:bidi="fa-IR"/>
        </w:rPr>
        <w:t>тел</w:t>
      </w:r>
      <w:proofErr w:type="gramEnd"/>
      <w:r w:rsidRPr="007B0169">
        <w:rPr>
          <w:rFonts w:ascii="Times New Roman" w:eastAsia="Andale Sans UI" w:hAnsi="Times New Roman" w:cs="Times New Roman"/>
          <w:color w:val="000000"/>
          <w:kern w:val="1"/>
          <w:lang w:val="de-DE" w:eastAsia="fa-IR" w:bidi="fa-IR"/>
        </w:rPr>
        <w:t xml:space="preserve"> (812) 7027422, 9040564, 9066785</w:t>
      </w:r>
    </w:p>
    <w:p w:rsidR="003E4BEE" w:rsidRPr="007B0169" w:rsidRDefault="003E4BEE" w:rsidP="003E4BEE">
      <w:pPr>
        <w:widowControl w:val="0"/>
        <w:suppressAutoHyphens/>
        <w:spacing w:after="0" w:line="240" w:lineRule="auto"/>
        <w:textAlignment w:val="baseline"/>
        <w:rPr>
          <w:rFonts w:ascii="Times New Roman" w:eastAsia="Andale Sans UI" w:hAnsi="Times New Roman" w:cs="Times New Roman"/>
          <w:b/>
          <w:color w:val="000000"/>
          <w:kern w:val="1"/>
          <w:lang w:val="ru-RU" w:eastAsia="fa-IR" w:bidi="fa-IR"/>
        </w:rPr>
      </w:pPr>
      <w:r w:rsidRPr="007B0169">
        <w:rPr>
          <w:rFonts w:ascii="Times New Roman" w:eastAsia="Andale Sans UI" w:hAnsi="Times New Roman" w:cs="Times New Roman"/>
          <w:color w:val="000000"/>
          <w:kern w:val="1"/>
          <w:lang w:val="ru-RU" w:eastAsia="fa-IR" w:bidi="fa-IR"/>
        </w:rPr>
        <w:t>Санкт-Петербург, ул. Пушкинская д. 8, вход с ул. Пушкинская, 1 этаж</w:t>
      </w:r>
    </w:p>
    <w:p w:rsidR="003E4BEE" w:rsidRDefault="003E4BEE" w:rsidP="003E4BEE">
      <w:pPr>
        <w:jc w:val="both"/>
        <w:rPr>
          <w:rFonts w:ascii="Georgia" w:hAnsi="Georgia"/>
          <w:lang w:val="ru-RU"/>
        </w:rPr>
      </w:pPr>
    </w:p>
    <w:p w:rsidR="00890338" w:rsidRPr="003E4BEE" w:rsidRDefault="00890338" w:rsidP="003D0403">
      <w:pPr>
        <w:jc w:val="center"/>
        <w:rPr>
          <w:rFonts w:ascii="Times New Roman" w:hAnsi="Times New Roman" w:cs="Times New Roman"/>
          <w:lang w:val="ru-RU"/>
        </w:rPr>
      </w:pPr>
    </w:p>
    <w:sectPr w:rsidR="00890338" w:rsidRPr="003E4BEE" w:rsidSect="004548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891D01"/>
    <w:multiLevelType w:val="hybridMultilevel"/>
    <w:tmpl w:val="C7882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DF14F8"/>
    <w:multiLevelType w:val="hybridMultilevel"/>
    <w:tmpl w:val="A314B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07B7935"/>
    <w:multiLevelType w:val="hybridMultilevel"/>
    <w:tmpl w:val="9588F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F181F11"/>
    <w:multiLevelType w:val="hybridMultilevel"/>
    <w:tmpl w:val="EBB2A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338"/>
    <w:rsid w:val="00016FB4"/>
    <w:rsid w:val="0004504E"/>
    <w:rsid w:val="00070CA8"/>
    <w:rsid w:val="00084D26"/>
    <w:rsid w:val="0028437B"/>
    <w:rsid w:val="002A3FEC"/>
    <w:rsid w:val="003510BA"/>
    <w:rsid w:val="003613CD"/>
    <w:rsid w:val="003933FF"/>
    <w:rsid w:val="003D0403"/>
    <w:rsid w:val="003E2289"/>
    <w:rsid w:val="003E4BEE"/>
    <w:rsid w:val="00436F3F"/>
    <w:rsid w:val="0045482E"/>
    <w:rsid w:val="004610CF"/>
    <w:rsid w:val="004E25F7"/>
    <w:rsid w:val="00563F0A"/>
    <w:rsid w:val="0058775F"/>
    <w:rsid w:val="0069613E"/>
    <w:rsid w:val="007442F7"/>
    <w:rsid w:val="00850C66"/>
    <w:rsid w:val="00857DF8"/>
    <w:rsid w:val="00873BD4"/>
    <w:rsid w:val="00890338"/>
    <w:rsid w:val="00897D6F"/>
    <w:rsid w:val="008B642E"/>
    <w:rsid w:val="009E2185"/>
    <w:rsid w:val="00A127DE"/>
    <w:rsid w:val="00A45C0E"/>
    <w:rsid w:val="00A658B0"/>
    <w:rsid w:val="00B23E57"/>
    <w:rsid w:val="00B74678"/>
    <w:rsid w:val="00D903AE"/>
    <w:rsid w:val="00DB2133"/>
    <w:rsid w:val="00E35308"/>
    <w:rsid w:val="00E67053"/>
    <w:rsid w:val="00EE7695"/>
    <w:rsid w:val="00F14715"/>
    <w:rsid w:val="00F71C9D"/>
    <w:rsid w:val="00FD61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144CCE-10E7-43E2-91B4-25B51D0D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8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7D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7D6F"/>
    <w:rPr>
      <w:rFonts w:ascii="Tahoma" w:hAnsi="Tahoma" w:cs="Tahoma"/>
      <w:sz w:val="16"/>
      <w:szCs w:val="16"/>
    </w:rPr>
  </w:style>
  <w:style w:type="paragraph" w:styleId="a5">
    <w:name w:val="List Paragraph"/>
    <w:basedOn w:val="a"/>
    <w:uiPriority w:val="34"/>
    <w:qFormat/>
    <w:rsid w:val="00DB2133"/>
    <w:pPr>
      <w:spacing w:after="160" w:line="259" w:lineRule="auto"/>
      <w:ind w:left="720"/>
      <w:contextualSpacing/>
    </w:pPr>
    <w:rPr>
      <w:rFonts w:eastAsiaTheme="minorHAnsi"/>
      <w:lang w:val="ru-RU" w:eastAsia="en-US"/>
    </w:rPr>
  </w:style>
  <w:style w:type="table" w:styleId="a6">
    <w:name w:val="Table Grid"/>
    <w:basedOn w:val="a1"/>
    <w:uiPriority w:val="59"/>
    <w:rsid w:val="00DB21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033954">
      <w:bodyDiv w:val="1"/>
      <w:marLeft w:val="0"/>
      <w:marRight w:val="0"/>
      <w:marTop w:val="0"/>
      <w:marBottom w:val="0"/>
      <w:divBdr>
        <w:top w:val="none" w:sz="0" w:space="0" w:color="auto"/>
        <w:left w:val="none" w:sz="0" w:space="0" w:color="auto"/>
        <w:bottom w:val="none" w:sz="0" w:space="0" w:color="auto"/>
        <w:right w:val="none" w:sz="0" w:space="0" w:color="auto"/>
      </w:divBdr>
    </w:div>
    <w:div w:id="735855871">
      <w:bodyDiv w:val="1"/>
      <w:marLeft w:val="0"/>
      <w:marRight w:val="0"/>
      <w:marTop w:val="0"/>
      <w:marBottom w:val="0"/>
      <w:divBdr>
        <w:top w:val="none" w:sz="0" w:space="0" w:color="auto"/>
        <w:left w:val="none" w:sz="0" w:space="0" w:color="auto"/>
        <w:bottom w:val="none" w:sz="0" w:space="0" w:color="auto"/>
        <w:right w:val="none" w:sz="0" w:space="0" w:color="auto"/>
      </w:divBdr>
    </w:div>
    <w:div w:id="1302273759">
      <w:bodyDiv w:val="1"/>
      <w:marLeft w:val="0"/>
      <w:marRight w:val="0"/>
      <w:marTop w:val="0"/>
      <w:marBottom w:val="0"/>
      <w:divBdr>
        <w:top w:val="none" w:sz="0" w:space="0" w:color="auto"/>
        <w:left w:val="none" w:sz="0" w:space="0" w:color="auto"/>
        <w:bottom w:val="none" w:sz="0" w:space="0" w:color="auto"/>
        <w:right w:val="none" w:sz="0" w:space="0" w:color="auto"/>
      </w:divBdr>
    </w:div>
    <w:div w:id="185410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mpoperato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2098</Words>
  <Characters>11961</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dcterms:created xsi:type="dcterms:W3CDTF">2023-10-16T20:22:00Z</dcterms:created>
  <dcterms:modified xsi:type="dcterms:W3CDTF">2023-10-16T20:22:00Z</dcterms:modified>
</cp:coreProperties>
</file>