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1" w:rsidRDefault="007E5A63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>Зимняя сказка в городе на Неве (</w:t>
      </w:r>
      <w:proofErr w:type="spellStart"/>
      <w:r w:rsidRPr="007E5A63">
        <w:rPr>
          <w:rFonts w:ascii="Times New Roman" w:hAnsi="Times New Roman" w:cs="Times New Roman"/>
          <w:b/>
          <w:sz w:val="28"/>
          <w:szCs w:val="28"/>
        </w:rPr>
        <w:t>лайт</w:t>
      </w:r>
      <w:proofErr w:type="spellEnd"/>
      <w:r w:rsidRPr="007E5A63">
        <w:rPr>
          <w:rFonts w:ascii="Times New Roman" w:hAnsi="Times New Roman" w:cs="Times New Roman"/>
          <w:b/>
          <w:sz w:val="28"/>
          <w:szCs w:val="28"/>
        </w:rPr>
        <w:t>)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 дн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505C" w:rsidRDefault="00287666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r w:rsidRPr="00287666">
        <w:rPr>
          <w:rFonts w:ascii="Times New Roman" w:hAnsi="Times New Roman" w:cs="Times New Roman"/>
        </w:rPr>
        <w:t>Обзорная экскурсия по праздничному Санкт-Петербургу - Эрмитаж - Царское Село (Пушкин) с посещением Екатерининского Дворца* и "Янтарной комнаты"* - Павловск с посещением Дворца - Александровский Дворец* - Петропавловская крепость</w:t>
      </w:r>
    </w:p>
    <w:p w:rsidR="009D505C" w:rsidRDefault="007E5A63" w:rsidP="00FA55A8">
      <w:pPr>
        <w:spacing w:after="0" w:line="240" w:lineRule="atLeas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Заезд</w:t>
      </w:r>
      <w:r w:rsidR="009D505C" w:rsidRPr="009D505C">
        <w:rPr>
          <w:rFonts w:ascii="Times New Roman" w:hAnsi="Times New Roman" w:cs="Times New Roman"/>
          <w:b/>
        </w:rPr>
        <w:t>:</w:t>
      </w:r>
      <w:r w:rsidR="009D50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03.01.2023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ПРОГРАММА:</w:t>
      </w: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9D505C" w:rsidRPr="00287666" w:rsidRDefault="00287666" w:rsidP="00EE527F">
      <w:pPr>
        <w:spacing w:after="0" w:line="240" w:lineRule="atLeast"/>
        <w:ind w:left="-1134"/>
        <w:rPr>
          <w:rStyle w:val="a3"/>
          <w:rFonts w:ascii="Times New Roman" w:hAnsi="Times New Roman" w:cs="Times New Roman"/>
          <w:shd w:val="clear" w:color="auto" w:fill="FFFFFF"/>
        </w:rPr>
      </w:pPr>
      <w:r w:rsidRPr="00287666">
        <w:rPr>
          <w:rFonts w:ascii="Times New Roman" w:hAnsi="Times New Roman" w:cs="Times New Roman"/>
          <w:b/>
          <w:bCs/>
          <w:shd w:val="clear" w:color="auto" w:fill="FFFFFF"/>
        </w:rPr>
        <w:t>10:30</w:t>
      </w:r>
      <w:r w:rsidRPr="00287666">
        <w:rPr>
          <w:rFonts w:ascii="Times New Roman" w:hAnsi="Times New Roman" w:cs="Times New Roman"/>
          <w:bCs/>
          <w:shd w:val="clear" w:color="auto" w:fill="FFFFFF"/>
        </w:rPr>
        <w:t> - встреча группы на Московском вокзале (у бюста Петра I).</w:t>
      </w:r>
      <w:r w:rsidRPr="00287666">
        <w:rPr>
          <w:rFonts w:ascii="Times New Roman" w:hAnsi="Times New Roman" w:cs="Times New Roman"/>
          <w:bCs/>
          <w:shd w:val="clear" w:color="auto" w:fill="FFFFFF"/>
        </w:rPr>
        <w:br/>
        <w:t>*В случае раннего прибытия поезда, можно сдать вещи в камеру хранения отеля (при наличии свободных номеров возможно раннее размещение).</w:t>
      </w:r>
      <w:r w:rsidRPr="00287666">
        <w:rPr>
          <w:rFonts w:ascii="Times New Roman" w:hAnsi="Times New Roman" w:cs="Times New Roman"/>
          <w:bCs/>
          <w:shd w:val="clear" w:color="auto" w:fill="FFFFFF"/>
        </w:rPr>
        <w:br/>
        <w:t>В этом случае встреча с группой в 10:45 в холле гостиницы "Октябрьская" (Лиговский проспект, дом 10 - напротив Московского вокзала).</w:t>
      </w:r>
      <w:r w:rsidRPr="00287666">
        <w:rPr>
          <w:rFonts w:ascii="Times New Roman" w:hAnsi="Times New Roman" w:cs="Times New Roman"/>
          <w:bCs/>
          <w:shd w:val="clear" w:color="auto" w:fill="FFFFFF"/>
        </w:rPr>
        <w:br/>
      </w:r>
      <w:r w:rsidRPr="00287666">
        <w:rPr>
          <w:rFonts w:ascii="Times New Roman" w:hAnsi="Times New Roman" w:cs="Times New Roman"/>
          <w:bCs/>
          <w:shd w:val="clear" w:color="auto" w:fill="FFFFFF"/>
        </w:rPr>
        <w:br/>
      </w:r>
      <w:r w:rsidRPr="00287666">
        <w:rPr>
          <w:rFonts w:ascii="Times New Roman" w:hAnsi="Times New Roman" w:cs="Times New Roman"/>
          <w:b/>
          <w:bCs/>
          <w:shd w:val="clear" w:color="auto" w:fill="FFFFFF"/>
        </w:rPr>
        <w:t>Обзорная экскурсия "Зимние страницы Петербурга" </w:t>
      </w:r>
      <w:r w:rsidRPr="00287666">
        <w:rPr>
          <w:rFonts w:ascii="Times New Roman" w:hAnsi="Times New Roman" w:cs="Times New Roman"/>
          <w:bCs/>
          <w:shd w:val="clear" w:color="auto" w:fill="FFFFFF"/>
        </w:rPr>
        <w:t xml:space="preserve">- самые знаменитые архитектурные ансамбли исторического центра Санкт-Петербурга: Стрелка Васильевского острова и Петропавловская крепость, Двенадцать Петровских коллегий и дворец Меншикова, созвездие трех площадей: Сенатской, Исаакиевской и Дворцовой, Спас на крови, ансамбль Марсова поля и Летний Сад, Смольный собор </w:t>
      </w:r>
      <w:proofErr w:type="gramStart"/>
      <w:r w:rsidRPr="00287666">
        <w:rPr>
          <w:rFonts w:ascii="Times New Roman" w:hAnsi="Times New Roman" w:cs="Times New Roman"/>
          <w:bCs/>
          <w:shd w:val="clear" w:color="auto" w:fill="FFFFFF"/>
        </w:rPr>
        <w:t>и</w:t>
      </w:r>
      <w:proofErr w:type="gramEnd"/>
      <w:r w:rsidRPr="00287666">
        <w:rPr>
          <w:rFonts w:ascii="Times New Roman" w:hAnsi="Times New Roman" w:cs="Times New Roman"/>
          <w:bCs/>
          <w:shd w:val="clear" w:color="auto" w:fill="FFFFFF"/>
        </w:rPr>
        <w:t xml:space="preserve"> конечно же Невский проспект – главная улица Петербурга в сиянии новогодних огней.</w:t>
      </w:r>
      <w:r w:rsidRPr="00287666">
        <w:rPr>
          <w:rFonts w:ascii="Times New Roman" w:hAnsi="Times New Roman" w:cs="Times New Roman"/>
          <w:bCs/>
          <w:shd w:val="clear" w:color="auto" w:fill="FFFFFF"/>
        </w:rPr>
        <w:br/>
        <w:t>Свободное время в центре города.</w:t>
      </w:r>
      <w:r w:rsidRPr="00287666">
        <w:rPr>
          <w:rFonts w:ascii="Times New Roman" w:hAnsi="Times New Roman" w:cs="Times New Roman"/>
          <w:bCs/>
          <w:shd w:val="clear" w:color="auto" w:fill="FFFFFF"/>
        </w:rPr>
        <w:br/>
      </w:r>
      <w:r w:rsidRPr="00287666">
        <w:rPr>
          <w:rFonts w:ascii="Times New Roman" w:hAnsi="Times New Roman" w:cs="Times New Roman"/>
          <w:b/>
          <w:bCs/>
          <w:shd w:val="clear" w:color="auto" w:fill="FFFFFF"/>
        </w:rPr>
        <w:t>Посещение Государственного Эрмитажа</w:t>
      </w:r>
      <w:r w:rsidRPr="00287666">
        <w:rPr>
          <w:rFonts w:ascii="Times New Roman" w:hAnsi="Times New Roman" w:cs="Times New Roman"/>
          <w:bCs/>
          <w:shd w:val="clear" w:color="auto" w:fill="FFFFFF"/>
        </w:rPr>
        <w:t xml:space="preserve"> (самостоятельный осмотр) – увлекательное путешествие в мир искусства. Это величайший из художественных музеев мира. </w:t>
      </w:r>
      <w:proofErr w:type="gramStart"/>
      <w:r w:rsidRPr="00287666">
        <w:rPr>
          <w:rFonts w:ascii="Times New Roman" w:hAnsi="Times New Roman" w:cs="Times New Roman"/>
          <w:bCs/>
          <w:shd w:val="clear" w:color="auto" w:fill="FFFFFF"/>
        </w:rPr>
        <w:t>Говорят, что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- это бесконечная магия искусств.</w:t>
      </w:r>
      <w:proofErr w:type="gramEnd"/>
      <w:r w:rsidRPr="00287666">
        <w:rPr>
          <w:rFonts w:ascii="Times New Roman" w:hAnsi="Times New Roman" w:cs="Times New Roman"/>
          <w:bCs/>
          <w:shd w:val="clear" w:color="auto" w:fill="FFFFFF"/>
        </w:rPr>
        <w:br/>
        <w:t xml:space="preserve">Доплата за экскурсионное обслуживание в Эрмитаже – 650 руб. с чел (бронируется и оплачивается при покупке тура). Возможно приобретение </w:t>
      </w:r>
      <w:proofErr w:type="spellStart"/>
      <w:r w:rsidRPr="00287666">
        <w:rPr>
          <w:rFonts w:ascii="Times New Roman" w:hAnsi="Times New Roman" w:cs="Times New Roman"/>
          <w:bCs/>
          <w:shd w:val="clear" w:color="auto" w:fill="FFFFFF"/>
        </w:rPr>
        <w:t>аудиогида</w:t>
      </w:r>
      <w:proofErr w:type="spellEnd"/>
      <w:r w:rsidRPr="00287666">
        <w:rPr>
          <w:rFonts w:ascii="Times New Roman" w:hAnsi="Times New Roman" w:cs="Times New Roman"/>
          <w:bCs/>
          <w:shd w:val="clear" w:color="auto" w:fill="FFFFFF"/>
        </w:rPr>
        <w:t xml:space="preserve"> на месте.</w:t>
      </w:r>
      <w:r w:rsidRPr="00287666">
        <w:rPr>
          <w:rFonts w:ascii="Times New Roman" w:hAnsi="Times New Roman" w:cs="Times New Roman"/>
          <w:bCs/>
          <w:shd w:val="clear" w:color="auto" w:fill="FFFFFF"/>
        </w:rPr>
        <w:br/>
        <w:t>Размещение в отеле, свободное время.</w:t>
      </w:r>
    </w:p>
    <w:p w:rsidR="00EA57B8" w:rsidRDefault="00EA57B8" w:rsidP="00EA57B8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2 день.</w:t>
      </w:r>
    </w:p>
    <w:p w:rsidR="00EE527F" w:rsidRDefault="00287666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287666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287666">
        <w:rPr>
          <w:rFonts w:ascii="Times New Roman" w:eastAsia="Times New Roman" w:hAnsi="Times New Roman" w:cs="Times New Roman"/>
          <w:lang w:eastAsia="ru-RU"/>
        </w:rPr>
        <w:t> - встреча с гидом в холле гостиницы.</w:t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lang w:eastAsia="ru-RU"/>
        </w:rPr>
        <w:br/>
        <w:t>Загородная автобусная экскурсия в </w:t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Павловск – императорскую и великокняжескую резиденцию</w:t>
      </w:r>
      <w:r w:rsidRPr="00287666">
        <w:rPr>
          <w:rFonts w:ascii="Times New Roman" w:eastAsia="Times New Roman" w:hAnsi="Times New Roman" w:cs="Times New Roman"/>
          <w:lang w:eastAsia="ru-RU"/>
        </w:rPr>
        <w:t>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</w:r>
      <w:r w:rsidRPr="00287666">
        <w:rPr>
          <w:rFonts w:ascii="Times New Roman" w:eastAsia="Times New Roman" w:hAnsi="Times New Roman" w:cs="Times New Roman"/>
          <w:lang w:eastAsia="ru-RU"/>
        </w:rPr>
        <w:br/>
        <w:t>Экскурсия по </w:t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Павловскому дворцу</w:t>
      </w:r>
      <w:r w:rsidRPr="00287666">
        <w:rPr>
          <w:rFonts w:ascii="Times New Roman" w:eastAsia="Times New Roman" w:hAnsi="Times New Roman" w:cs="Times New Roman"/>
          <w:lang w:eastAsia="ru-RU"/>
        </w:rPr>
        <w:t> – парадным залам и жилым покоям - 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Посещение Царского Села. Прогулка по Екатерининскому парку</w:t>
      </w:r>
      <w:r w:rsidRPr="00287666">
        <w:rPr>
          <w:rFonts w:ascii="Times New Roman" w:eastAsia="Times New Roman" w:hAnsi="Times New Roman" w:cs="Times New Roman"/>
          <w:lang w:eastAsia="ru-RU"/>
        </w:rPr>
        <w:t xml:space="preserve">, наполненному невероятным шармом и изыском. Возможность полюбоваться его многочисленными дворцами и павильонами в зимнем убранстве. Парк является неотъемлемой частью 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Царскосельской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 xml:space="preserve"> императорской резиденции и получил своё название по находящемуся в нём  Екатерининскому дворцу.</w:t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lang w:eastAsia="ru-RU"/>
        </w:rPr>
        <w:br/>
        <w:t>Дополнительно предлагается:</w:t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Экскурсия в Екатерининский Дворец</w:t>
      </w:r>
      <w:r w:rsidRPr="00287666">
        <w:rPr>
          <w:rFonts w:ascii="Times New Roman" w:eastAsia="Times New Roman" w:hAnsi="Times New Roman" w:cs="Times New Roman"/>
          <w:lang w:eastAsia="ru-RU"/>
        </w:rPr>
        <w:t> – одну из самых блистательных резиденций династии Романовых, в которой сохранились интерьеры середины XVIII века, выполненные в стиле "русского барокко". Анфилада залов Екатерининского дворца, созданная архитектором Растрелли, была задумана, чтобы поразить любого своим богатством и пышностью. </w:t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"Янтарная комната"</w:t>
      </w:r>
      <w:r w:rsidRPr="00287666">
        <w:rPr>
          <w:rFonts w:ascii="Times New Roman" w:eastAsia="Times New Roman" w:hAnsi="Times New Roman" w:cs="Times New Roman"/>
          <w:lang w:eastAsia="ru-RU"/>
        </w:rPr>
        <w:t>, входящая в Золотую анфиладу, приумножила славу Екатерининского дворца.</w:t>
      </w:r>
      <w:r w:rsidRPr="00287666">
        <w:rPr>
          <w:rFonts w:ascii="Times New Roman" w:eastAsia="Times New Roman" w:hAnsi="Times New Roman" w:cs="Times New Roman"/>
          <w:lang w:eastAsia="ru-RU"/>
        </w:rPr>
        <w:br/>
        <w:t xml:space="preserve">Стоимость: 0200 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 xml:space="preserve">, 500 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>/дети до 14 лет (бронируется и оплачивается при покупке тура).</w:t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lang w:eastAsia="ru-RU"/>
        </w:rPr>
        <w:br/>
        <w:t>ИЛИ</w:t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</w:t>
      </w:r>
      <w:proofErr w:type="gramStart"/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Александровский</w:t>
      </w:r>
      <w:proofErr w:type="gramEnd"/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 xml:space="preserve"> дворец</w:t>
      </w:r>
      <w:r w:rsidRPr="00287666">
        <w:rPr>
          <w:rFonts w:ascii="Times New Roman" w:eastAsia="Times New Roman" w:hAnsi="Times New Roman" w:cs="Times New Roman"/>
          <w:lang w:eastAsia="ru-RU"/>
        </w:rPr>
        <w:t xml:space="preserve"> – основную резиденцию с 1904 года последнего монарха Николая II. Александровский дворец был средоточием придворной жизни, именно здесь принимались послы, праздновались 300-летие Дома Романовых и 200-летие Царского Села. Это место, где родился Николай II, стало и последним пристанищем. Именно отсюда царская семья по воле Временного правительства была отправлена в 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тобольскую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 xml:space="preserve"> ссылку, а затем переправлена большевиками в Екатеринбург. Экскурсия по </w:t>
      </w:r>
      <w:r w:rsidRPr="00287666">
        <w:rPr>
          <w:rFonts w:ascii="Times New Roman" w:eastAsia="Times New Roman" w:hAnsi="Times New Roman" w:cs="Times New Roman"/>
          <w:lang w:eastAsia="ru-RU"/>
        </w:rPr>
        <w:lastRenderedPageBreak/>
        <w:t>парадным залам и личным покоям, которая рассказывает о повседневной жизни и быте императорской семьи.</w:t>
      </w:r>
      <w:r w:rsidRPr="00287666">
        <w:rPr>
          <w:rFonts w:ascii="Times New Roman" w:eastAsia="Times New Roman" w:hAnsi="Times New Roman" w:cs="Times New Roman"/>
          <w:lang w:eastAsia="ru-RU"/>
        </w:rPr>
        <w:br/>
        <w:t xml:space="preserve">Стоимость: 700 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 xml:space="preserve">., 400 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>/дети до 14 лет</w:t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lang w:eastAsia="ru-RU"/>
        </w:rPr>
        <w:br/>
        <w:t>Возвращение в Петербург.</w:t>
      </w:r>
      <w:r w:rsidRPr="00287666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(Московский вокзал, гостиница "Октябрьская") примерно в 18:00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87666" w:rsidRDefault="00287666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D505C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9D505C" w:rsidRDefault="00287666" w:rsidP="0028766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287666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287666">
        <w:rPr>
          <w:rFonts w:ascii="Times New Roman" w:eastAsia="Times New Roman" w:hAnsi="Times New Roman" w:cs="Times New Roman"/>
          <w:lang w:eastAsia="ru-RU"/>
        </w:rPr>
        <w:br/>
        <w:t>Освобождение номеров. Сдача вещей в камеру хранения отеля или вокзала.</w:t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287666">
        <w:rPr>
          <w:rFonts w:ascii="Times New Roman" w:eastAsia="Times New Roman" w:hAnsi="Times New Roman" w:cs="Times New Roman"/>
          <w:lang w:eastAsia="ru-RU"/>
        </w:rPr>
        <w:t> - встреча с гидом в холле отеля.</w:t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lang w:eastAsia="ru-RU"/>
        </w:rPr>
        <w:br/>
        <w:t>Автобусная тематическая экскурсия </w:t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"Город Петра"</w:t>
      </w:r>
      <w:r w:rsidRPr="00287666">
        <w:rPr>
          <w:rFonts w:ascii="Times New Roman" w:eastAsia="Times New Roman" w:hAnsi="Times New Roman" w:cs="Times New Roman"/>
          <w:lang w:eastAsia="ru-RU"/>
        </w:rPr>
        <w:t>, посвященная Петровскому времени.</w:t>
      </w:r>
      <w:r w:rsidRPr="00287666">
        <w:rPr>
          <w:rFonts w:ascii="Times New Roman" w:eastAsia="Times New Roman" w:hAnsi="Times New Roman" w:cs="Times New Roman"/>
          <w:lang w:eastAsia="ru-RU"/>
        </w:rPr>
        <w:br/>
        <w:t>По грандиозному замыслу Петра, среди лесов и болот появились постройки, положившие начало городу, ставшему столицей Российской империи. Свидетелями эпохи Петра стали дворец Меншикова с его знаменитыми ассамблеями, здание</w:t>
      </w:r>
      <w:proofErr w:type="gramStart"/>
      <w:r w:rsidRPr="00287666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287666">
        <w:rPr>
          <w:rFonts w:ascii="Times New Roman" w:eastAsia="Times New Roman" w:hAnsi="Times New Roman" w:cs="Times New Roman"/>
          <w:lang w:eastAsia="ru-RU"/>
        </w:rPr>
        <w:t>венадцати коллегий, Кунсткамера, где зарождалась российская наука, Адмиралтейство, со стапелей которого сходили первые корабли Балтийского флота. Знакомство с парадными ансамблями исторического центра Петербурга.</w:t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lang w:eastAsia="ru-RU"/>
        </w:rPr>
        <w:br/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Экскурсия в Петропавловскую крепость</w:t>
      </w:r>
      <w:r w:rsidRPr="00287666">
        <w:rPr>
          <w:rFonts w:ascii="Times New Roman" w:eastAsia="Times New Roman" w:hAnsi="Times New Roman" w:cs="Times New Roman"/>
          <w:lang w:eastAsia="ru-RU"/>
        </w:rPr>
        <w:t> – уникальный военно-исторический и архитектурный памятник. С закладки крепости началась история Санкт-Петербурга. </w:t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Посещение Собора</w:t>
      </w:r>
      <w:proofErr w:type="gramStart"/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 xml:space="preserve"> С</w:t>
      </w:r>
      <w:proofErr w:type="gramEnd"/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в. Петра и Павла</w:t>
      </w:r>
      <w:r w:rsidRPr="00287666">
        <w:rPr>
          <w:rFonts w:ascii="Times New Roman" w:eastAsia="Times New Roman" w:hAnsi="Times New Roman" w:cs="Times New Roman"/>
          <w:lang w:eastAsia="ru-RU"/>
        </w:rPr>
        <w:t>, где похоронены все русские императоры, начиная с Петра I. </w:t>
      </w:r>
      <w:r w:rsidRPr="00287666">
        <w:rPr>
          <w:rFonts w:ascii="Times New Roman" w:eastAsia="Times New Roman" w:hAnsi="Times New Roman" w:cs="Times New Roman"/>
          <w:b/>
          <w:bCs/>
          <w:lang w:eastAsia="ru-RU"/>
        </w:rPr>
        <w:t>Посещение Тюрьмы Трубецкого бастиона</w:t>
      </w:r>
      <w:r w:rsidRPr="00287666">
        <w:rPr>
          <w:rFonts w:ascii="Times New Roman" w:eastAsia="Times New Roman" w:hAnsi="Times New Roman" w:cs="Times New Roman"/>
          <w:lang w:eastAsia="ru-RU"/>
        </w:rPr>
        <w:t> – главной политической тюрьмы России 19 в.</w:t>
      </w:r>
      <w:r w:rsidRPr="00287666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(Петропавловская крепость) ориентировочно в 16:00.</w:t>
      </w:r>
    </w:p>
    <w:p w:rsidR="00287666" w:rsidRDefault="00287666" w:rsidP="00A9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tbl>
      <w:tblPr>
        <w:tblW w:w="10915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7"/>
        <w:gridCol w:w="2977"/>
        <w:gridCol w:w="2693"/>
        <w:gridCol w:w="2268"/>
      </w:tblGrid>
      <w:tr w:rsidR="00BA625D" w:rsidTr="00BA625D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625D" w:rsidRDefault="00BA625D" w:rsidP="002C4F01">
            <w:pPr>
              <w:pStyle w:val="a4"/>
              <w:snapToGrid w:val="0"/>
              <w:spacing w:line="240" w:lineRule="atLeast"/>
              <w:ind w:left="7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Размещение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625D" w:rsidRDefault="00BA625D" w:rsidP="00A33AE0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Двухместное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625D" w:rsidRDefault="00BA625D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Одноместное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A625D" w:rsidRDefault="00BA625D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есто</w:t>
            </w:r>
          </w:p>
        </w:tc>
      </w:tr>
      <w:tr w:rsidR="00FE4B0D" w:rsidTr="00FE4B0D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  <w:b/>
              </w:rPr>
            </w:pPr>
            <w:r w:rsidRPr="005B6A0B">
              <w:rPr>
                <w:rFonts w:ascii="Times New Roman" w:hAnsi="Times New Roman"/>
                <w:b/>
              </w:rPr>
              <w:t>Станция L1"/"Станция М19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>атриум/мансарда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13800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19670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5B6A0B">
              <w:rPr>
                <w:rFonts w:ascii="Times New Roman" w:hAnsi="Times New Roman"/>
                <w:b/>
              </w:rPr>
              <w:t>Станция L1"/"Станция М19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14420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20920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12420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Киевская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 3*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15420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Октябрьская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4* - </w:t>
            </w:r>
            <w:r>
              <w:rPr>
                <w:rFonts w:ascii="Times New Roman" w:hAnsi="Times New Roman"/>
              </w:rPr>
              <w:t xml:space="preserve"> 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15170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Русь 4* - </w:t>
            </w:r>
            <w:r>
              <w:rPr>
                <w:rFonts w:ascii="Times New Roman" w:hAnsi="Times New Roman"/>
              </w:rPr>
              <w:t xml:space="preserve">2-х </w:t>
            </w:r>
            <w:proofErr w:type="gramStart"/>
            <w:r>
              <w:rPr>
                <w:rFonts w:ascii="Times New Roman" w:hAnsi="Times New Roman"/>
              </w:rPr>
              <w:t>комнатный</w:t>
            </w:r>
            <w:proofErr w:type="gramEnd"/>
            <w:r>
              <w:rPr>
                <w:rFonts w:ascii="Times New Roman" w:hAnsi="Times New Roman"/>
              </w:rPr>
              <w:t xml:space="preserve"> семейный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11170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Русь 4* - </w:t>
            </w:r>
            <w:r>
              <w:rPr>
                <w:rFonts w:ascii="Times New Roman" w:hAnsi="Times New Roman"/>
              </w:rPr>
              <w:t>классик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14920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11170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Октябрьская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4* - </w:t>
            </w:r>
            <w:r>
              <w:rPr>
                <w:rFonts w:ascii="Times New Roman" w:hAnsi="Times New Roman"/>
              </w:rPr>
              <w:t>комфорт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11170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5B6A0B">
              <w:rPr>
                <w:rFonts w:ascii="Times New Roman" w:hAnsi="Times New Roman"/>
                <w:b/>
              </w:rPr>
              <w:t>Новотель</w:t>
            </w:r>
            <w:proofErr w:type="spellEnd"/>
            <w:r w:rsidRPr="005B6A0B">
              <w:rPr>
                <w:rFonts w:ascii="Times New Roman" w:hAnsi="Times New Roman"/>
                <w:b/>
              </w:rPr>
              <w:t xml:space="preserve"> 4*</w:t>
            </w:r>
            <w:r>
              <w:rPr>
                <w:rFonts w:ascii="Times New Roman" w:hAnsi="Times New Roman"/>
              </w:rPr>
              <w:t xml:space="preserve"> - 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13300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16920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Pr="007F5CD0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BA625D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BA625D">
              <w:rPr>
                <w:rFonts w:ascii="Times New Roman" w:hAnsi="Times New Roman"/>
                <w:b/>
              </w:rPr>
              <w:t>Бристоль 3*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16170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10420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BA625D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BA625D">
              <w:rPr>
                <w:rFonts w:ascii="Times New Roman" w:hAnsi="Times New Roman"/>
                <w:b/>
              </w:rPr>
              <w:t>Москва 4*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16670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11920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5B6A0B">
              <w:rPr>
                <w:rFonts w:ascii="Times New Roman" w:hAnsi="Times New Roman"/>
                <w:b/>
              </w:rPr>
              <w:t xml:space="preserve">Русь 4* </w:t>
            </w:r>
            <w:r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джуниор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сьют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Pr="007F5CD0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13170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Pr="007F5CD0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Pr="007F5CD0" w:rsidRDefault="001B3ABE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11170</w:t>
            </w:r>
          </w:p>
        </w:tc>
      </w:tr>
    </w:tbl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</w:p>
    <w:p w:rsidR="009D505C" w:rsidRDefault="009D505C" w:rsidP="009D505C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uto"/>
        <w:ind w:left="-993"/>
      </w:pPr>
      <w:r>
        <w:rPr>
          <w:rFonts w:ascii="Times New Roman" w:hAnsi="Times New Roman"/>
          <w:b/>
        </w:rPr>
        <w:t xml:space="preserve">В стоимость входит: </w:t>
      </w:r>
    </w:p>
    <w:p w:rsidR="00287666" w:rsidRPr="00287666" w:rsidRDefault="00287666" w:rsidP="00287666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287666">
        <w:rPr>
          <w:rFonts w:ascii="Times New Roman" w:eastAsia="Times New Roman" w:hAnsi="Times New Roman" w:cs="Times New Roman"/>
          <w:lang w:eastAsia="ru-RU"/>
        </w:rPr>
        <w:t>размещение в отеле с завтраком</w:t>
      </w:r>
    </w:p>
    <w:p w:rsidR="00287666" w:rsidRPr="00287666" w:rsidRDefault="00287666" w:rsidP="00287666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287666">
        <w:rPr>
          <w:rFonts w:ascii="Times New Roman" w:eastAsia="Times New Roman" w:hAnsi="Times New Roman" w:cs="Times New Roman"/>
          <w:lang w:eastAsia="ru-RU"/>
        </w:rPr>
        <w:t>транспортное обслуживание по маршруту</w:t>
      </w:r>
    </w:p>
    <w:p w:rsidR="00287666" w:rsidRPr="00287666" w:rsidRDefault="00287666" w:rsidP="00287666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287666">
        <w:rPr>
          <w:rFonts w:ascii="Times New Roman" w:eastAsia="Times New Roman" w:hAnsi="Times New Roman" w:cs="Times New Roman"/>
          <w:lang w:eastAsia="ru-RU"/>
        </w:rPr>
        <w:t>экскурсионное обслуживание по маршруту с входными билетами</w:t>
      </w:r>
    </w:p>
    <w:p w:rsidR="00287666" w:rsidRPr="00287666" w:rsidRDefault="00287666" w:rsidP="00287666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287666">
        <w:rPr>
          <w:rFonts w:ascii="Times New Roman" w:eastAsia="Times New Roman" w:hAnsi="Times New Roman" w:cs="Times New Roman"/>
          <w:lang w:eastAsia="ru-RU"/>
        </w:rPr>
        <w:t>сопровождение гида</w:t>
      </w:r>
    </w:p>
    <w:p w:rsidR="00A92EAA" w:rsidRDefault="00A92EAA" w:rsidP="00A92EA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197965" w:rsidRDefault="00197965" w:rsidP="00197965">
      <w:pPr>
        <w:spacing w:after="0" w:line="240" w:lineRule="auto"/>
        <w:ind w:left="-993"/>
      </w:pPr>
      <w:r>
        <w:rPr>
          <w:rFonts w:ascii="Times New Roman" w:hAnsi="Times New Roman"/>
          <w:b/>
          <w:bCs/>
        </w:rPr>
        <w:t>В стоимость не входит:</w:t>
      </w:r>
    </w:p>
    <w:p w:rsidR="00287666" w:rsidRPr="00287666" w:rsidRDefault="00287666" w:rsidP="00287666">
      <w:pPr>
        <w:numPr>
          <w:ilvl w:val="0"/>
          <w:numId w:val="1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287666">
        <w:rPr>
          <w:rFonts w:ascii="Times New Roman" w:eastAsia="Times New Roman" w:hAnsi="Times New Roman" w:cs="Times New Roman"/>
          <w:lang w:eastAsia="ru-RU"/>
        </w:rPr>
        <w:t>авиа или ж/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 xml:space="preserve"> билеты до Санкт-Петербурга и обратно</w:t>
      </w:r>
    </w:p>
    <w:p w:rsidR="00287666" w:rsidRPr="00287666" w:rsidRDefault="00287666" w:rsidP="00287666">
      <w:pPr>
        <w:numPr>
          <w:ilvl w:val="0"/>
          <w:numId w:val="1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287666">
        <w:rPr>
          <w:rFonts w:ascii="Times New Roman" w:eastAsia="Times New Roman" w:hAnsi="Times New Roman" w:cs="Times New Roman"/>
          <w:lang w:eastAsia="ru-RU"/>
        </w:rPr>
        <w:t xml:space="preserve">экскурсия в Екатерининский Дворец - 1000 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 xml:space="preserve">, 500 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>/дети до 14 лет (оплата при покупке тура)</w:t>
      </w:r>
    </w:p>
    <w:p w:rsidR="00287666" w:rsidRPr="00287666" w:rsidRDefault="00287666" w:rsidP="00287666">
      <w:pPr>
        <w:numPr>
          <w:ilvl w:val="0"/>
          <w:numId w:val="1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287666">
        <w:rPr>
          <w:rFonts w:ascii="Times New Roman" w:eastAsia="Times New Roman" w:hAnsi="Times New Roman" w:cs="Times New Roman"/>
          <w:lang w:eastAsia="ru-RU"/>
        </w:rPr>
        <w:t xml:space="preserve">экскурсия </w:t>
      </w:r>
      <w:proofErr w:type="gramStart"/>
      <w:r w:rsidRPr="0028766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8766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87666">
        <w:rPr>
          <w:rFonts w:ascii="Times New Roman" w:eastAsia="Times New Roman" w:hAnsi="Times New Roman" w:cs="Times New Roman"/>
          <w:lang w:eastAsia="ru-RU"/>
        </w:rPr>
        <w:t>Александровский</w:t>
      </w:r>
      <w:proofErr w:type="gramEnd"/>
      <w:r w:rsidRPr="00287666">
        <w:rPr>
          <w:rFonts w:ascii="Times New Roman" w:eastAsia="Times New Roman" w:hAnsi="Times New Roman" w:cs="Times New Roman"/>
          <w:lang w:eastAsia="ru-RU"/>
        </w:rPr>
        <w:t xml:space="preserve"> Дворец - 700 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 xml:space="preserve">, 400 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>/дети до 14 лет</w:t>
      </w:r>
    </w:p>
    <w:p w:rsidR="00287666" w:rsidRPr="00287666" w:rsidRDefault="00287666" w:rsidP="00287666">
      <w:pPr>
        <w:numPr>
          <w:ilvl w:val="0"/>
          <w:numId w:val="1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287666">
        <w:rPr>
          <w:rFonts w:ascii="Times New Roman" w:eastAsia="Times New Roman" w:hAnsi="Times New Roman" w:cs="Times New Roman"/>
          <w:lang w:eastAsia="ru-RU"/>
        </w:rPr>
        <w:t xml:space="preserve">экскурсионное обслуживание в Эрмитаже - 650 </w:t>
      </w:r>
      <w:proofErr w:type="spellStart"/>
      <w:r w:rsidRPr="00287666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287666">
        <w:rPr>
          <w:rFonts w:ascii="Times New Roman" w:eastAsia="Times New Roman" w:hAnsi="Times New Roman" w:cs="Times New Roman"/>
          <w:lang w:eastAsia="ru-RU"/>
        </w:rPr>
        <w:t>/чел (оплата при покупке тура)</w:t>
      </w:r>
    </w:p>
    <w:p w:rsidR="007E5A63" w:rsidRPr="007E5A63" w:rsidRDefault="007E5A63" w:rsidP="0028766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</w:p>
    <w:p w:rsidR="00EE527F" w:rsidRPr="009D505C" w:rsidRDefault="00EE527F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8B3DC9" w:rsidRPr="008B3DC9" w:rsidRDefault="008B3DC9" w:rsidP="00EE527F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r w:rsidRPr="008B3DC9">
        <w:rPr>
          <w:rFonts w:ascii="Times New Roman" w:hAnsi="Times New Roman" w:cs="Times New Roman"/>
          <w:b/>
        </w:rPr>
        <w:lastRenderedPageBreak/>
        <w:t>Важная информация</w:t>
      </w:r>
    </w:p>
    <w:p w:rsidR="00EE527F" w:rsidRDefault="00287666" w:rsidP="00287666">
      <w:pPr>
        <w:spacing w:after="0" w:line="240" w:lineRule="atLeast"/>
        <w:ind w:left="-709"/>
        <w:rPr>
          <w:rFonts w:ascii="Times New Roman" w:eastAsia="Times New Roman" w:hAnsi="Times New Roman" w:cs="Times New Roman"/>
          <w:color w:val="212529"/>
          <w:szCs w:val="27"/>
          <w:lang w:eastAsia="ru-RU"/>
        </w:rPr>
      </w:pPr>
      <w:r w:rsidRPr="00287666">
        <w:rPr>
          <w:rFonts w:ascii="Times New Roman" w:eastAsia="Times New Roman" w:hAnsi="Times New Roman" w:cs="Times New Roman"/>
          <w:b/>
          <w:color w:val="212529"/>
          <w:szCs w:val="27"/>
          <w:lang w:eastAsia="ru-RU"/>
        </w:rPr>
        <w:t>Начало экскурсионной программы в 1-й день тура в 10:45.</w:t>
      </w:r>
      <w:r w:rsidRPr="00287666">
        <w:rPr>
          <w:rFonts w:ascii="Times New Roman" w:eastAsia="Times New Roman" w:hAnsi="Times New Roman" w:cs="Times New Roman"/>
          <w:b/>
          <w:color w:val="212529"/>
          <w:szCs w:val="27"/>
          <w:lang w:eastAsia="ru-RU"/>
        </w:rPr>
        <w:br/>
        <w:t>Окончание экскурсионной программы в последний день тура примерно в 16:00</w:t>
      </w:r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</w:r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Скидка для школьника - 1000 рублей</w:t>
      </w:r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Время в программе указано ориентировочное, может незначительно измениться в ту или иную сторону.</w:t>
      </w:r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Фирма оставляет за собой право вносить изменения в программу с сохранением объема обслуживания.</w:t>
      </w:r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Стоимость тура на 1 человека в рублях (для граждан РФ) в зависимости от категории номера и гостиницы.</w:t>
      </w:r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Регистрация в отеле иностранными гражданами оплачивается самостоятельно.</w:t>
      </w:r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Туристы, проживающие в отелях:</w:t>
      </w:r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"Станции Л</w:t>
      </w:r>
      <w:proofErr w:type="gramStart"/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1</w:t>
      </w:r>
      <w:proofErr w:type="gramEnd"/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 xml:space="preserve"> и М19", "</w:t>
      </w:r>
      <w:proofErr w:type="spellStart"/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Новотель</w:t>
      </w:r>
      <w:proofErr w:type="spellEnd"/>
      <w:r w:rsidRPr="00287666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" и "Ибис" самостоятельно приходят к началу программы в гостиницу "Октябрьская", так как отели находятся в пешей доступности.</w:t>
      </w:r>
    </w:p>
    <w:p w:rsidR="00287666" w:rsidRDefault="00287666" w:rsidP="00287666">
      <w:pPr>
        <w:spacing w:after="0" w:line="240" w:lineRule="atLeast"/>
        <w:ind w:left="-709"/>
        <w:rPr>
          <w:rFonts w:ascii="Times New Roman" w:hAnsi="Times New Roman" w:cs="Times New Roman"/>
        </w:rPr>
      </w:pPr>
    </w:p>
    <w:p w:rsidR="00EE527F" w:rsidRPr="003D4810" w:rsidRDefault="00EE527F" w:rsidP="00EE527F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>Туроператор «Петербургский магазин путешествий»</w:t>
      </w:r>
    </w:p>
    <w:p w:rsidR="00EE527F" w:rsidRPr="003D4810" w:rsidRDefault="00EE527F" w:rsidP="00EE527F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 xml:space="preserve">Санкт-Петербург, Пушкинская </w:t>
      </w:r>
      <w:proofErr w:type="spellStart"/>
      <w:proofErr w:type="gramStart"/>
      <w:r w:rsidRPr="003D4810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3D4810">
        <w:rPr>
          <w:rFonts w:ascii="Times New Roman" w:hAnsi="Times New Roman" w:cs="Times New Roman"/>
          <w:b/>
        </w:rPr>
        <w:t>, 8, оф.1. Тел. 702-74-22</w:t>
      </w:r>
    </w:p>
    <w:p w:rsidR="00EE527F" w:rsidRPr="009E5FF7" w:rsidRDefault="006F0018" w:rsidP="00EE527F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</w:rPr>
      </w:pPr>
      <w:hyperlink r:id="rId5" w:history="1">
        <w:r w:rsidR="00EE527F" w:rsidRPr="006022CF">
          <w:rPr>
            <w:rStyle w:val="a6"/>
            <w:rFonts w:ascii="Times New Roman" w:hAnsi="Times New Roman" w:cs="Times New Roman"/>
            <w:b/>
          </w:rPr>
          <w:t>www.pmpoperator.ru</w:t>
        </w:r>
      </w:hyperlink>
      <w:r w:rsidR="00EE527F">
        <w:rPr>
          <w:rFonts w:ascii="Times New Roman" w:hAnsi="Times New Roman" w:cs="Times New Roman"/>
          <w:b/>
        </w:rPr>
        <w:t xml:space="preserve"> </w:t>
      </w:r>
    </w:p>
    <w:p w:rsidR="00EE527F" w:rsidRPr="00ED0917" w:rsidRDefault="00EE527F" w:rsidP="00EE527F">
      <w:pPr>
        <w:tabs>
          <w:tab w:val="left" w:pos="360"/>
        </w:tabs>
        <w:ind w:left="-709"/>
        <w:rPr>
          <w:rFonts w:ascii="Times New Roman" w:hAnsi="Times New Roman" w:cs="Times New Roman"/>
          <w:b/>
          <w:bCs/>
        </w:rPr>
      </w:pPr>
      <w:r w:rsidRPr="00ED0917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EE527F" w:rsidRPr="00EE527F" w:rsidRDefault="00EE527F" w:rsidP="00EE527F">
      <w:pPr>
        <w:spacing w:after="0" w:line="240" w:lineRule="atLeast"/>
        <w:rPr>
          <w:rFonts w:ascii="Times New Roman" w:hAnsi="Times New Roman" w:cs="Times New Roman"/>
        </w:rPr>
      </w:pPr>
    </w:p>
    <w:sectPr w:rsidR="00EE527F" w:rsidRPr="00EE527F" w:rsidSect="009D50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836"/>
    <w:multiLevelType w:val="multilevel"/>
    <w:tmpl w:val="5B2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67E28"/>
    <w:multiLevelType w:val="hybridMultilevel"/>
    <w:tmpl w:val="2EBA22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1EB5274"/>
    <w:multiLevelType w:val="multilevel"/>
    <w:tmpl w:val="E1D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258E1"/>
    <w:multiLevelType w:val="hybridMultilevel"/>
    <w:tmpl w:val="FC0AB52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E2B27F4"/>
    <w:multiLevelType w:val="multilevel"/>
    <w:tmpl w:val="0F7E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8125D"/>
    <w:multiLevelType w:val="multilevel"/>
    <w:tmpl w:val="4EC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A1FB7"/>
    <w:multiLevelType w:val="hybridMultilevel"/>
    <w:tmpl w:val="A8C2C3D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52304FF8"/>
    <w:multiLevelType w:val="hybridMultilevel"/>
    <w:tmpl w:val="3046725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1444248"/>
    <w:multiLevelType w:val="multilevel"/>
    <w:tmpl w:val="0DA0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6492D"/>
    <w:multiLevelType w:val="multilevel"/>
    <w:tmpl w:val="0BC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E36DC"/>
    <w:multiLevelType w:val="multilevel"/>
    <w:tmpl w:val="8CA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81"/>
    <w:rsid w:val="00166181"/>
    <w:rsid w:val="00187D2F"/>
    <w:rsid w:val="00197965"/>
    <w:rsid w:val="001B3ABE"/>
    <w:rsid w:val="001E6C11"/>
    <w:rsid w:val="001F52AB"/>
    <w:rsid w:val="00287666"/>
    <w:rsid w:val="002C08B7"/>
    <w:rsid w:val="002C4F01"/>
    <w:rsid w:val="004E5578"/>
    <w:rsid w:val="005B61A7"/>
    <w:rsid w:val="005B6A0B"/>
    <w:rsid w:val="006969A7"/>
    <w:rsid w:val="006F0018"/>
    <w:rsid w:val="007D04D3"/>
    <w:rsid w:val="007E5A63"/>
    <w:rsid w:val="007F5CD0"/>
    <w:rsid w:val="008B3DC9"/>
    <w:rsid w:val="009733EB"/>
    <w:rsid w:val="009D505C"/>
    <w:rsid w:val="00A31FBF"/>
    <w:rsid w:val="00A33AE0"/>
    <w:rsid w:val="00A92EAA"/>
    <w:rsid w:val="00B14CBE"/>
    <w:rsid w:val="00BA625D"/>
    <w:rsid w:val="00BC5224"/>
    <w:rsid w:val="00C34881"/>
    <w:rsid w:val="00E52ED2"/>
    <w:rsid w:val="00E845A1"/>
    <w:rsid w:val="00EA57B8"/>
    <w:rsid w:val="00EE527F"/>
    <w:rsid w:val="00F94173"/>
    <w:rsid w:val="00FA55A8"/>
    <w:rsid w:val="00FC49AE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A92E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5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2023-10-18T15:43:00Z</dcterms:created>
  <dcterms:modified xsi:type="dcterms:W3CDTF">2023-10-18T15:43:00Z</dcterms:modified>
</cp:coreProperties>
</file>